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9120A" w14:textId="51924A5E" w:rsidR="00E21E91" w:rsidRDefault="000C05F0" w:rsidP="00E21E91">
      <w:pPr>
        <w:widowControl w:val="0"/>
        <w:spacing w:after="0" w:line="240" w:lineRule="auto"/>
        <w:jc w:val="center"/>
        <w:rPr>
          <w:rFonts w:ascii="Times New Roman" w:hAnsi="Times New Roman"/>
          <w:b/>
        </w:rPr>
      </w:pPr>
      <w:r w:rsidRPr="000C05F0">
        <w:rPr>
          <w:rFonts w:ascii="Times New Roman" w:hAnsi="Times New Roman"/>
          <w:b/>
        </w:rPr>
        <w:t>TIMEPIX3: MULTI-CHANNEL HYBRID PIXEL DETECTOR</w:t>
      </w:r>
    </w:p>
    <w:p w14:paraId="02574B8E" w14:textId="77777777" w:rsidR="000C05F0" w:rsidRPr="00C141E2" w:rsidRDefault="000C05F0" w:rsidP="00E21E91">
      <w:pPr>
        <w:widowControl w:val="0"/>
        <w:spacing w:after="0" w:line="240" w:lineRule="auto"/>
        <w:jc w:val="center"/>
        <w:rPr>
          <w:rFonts w:ascii="Times New Roman" w:hAnsi="Times New Roman"/>
        </w:rPr>
      </w:pPr>
    </w:p>
    <w:p w14:paraId="2575C86D" w14:textId="532A925D" w:rsidR="00E21E91" w:rsidRPr="00C141E2" w:rsidRDefault="0045119B" w:rsidP="00E21E91">
      <w:pPr>
        <w:pStyle w:val="a6"/>
        <w:widowControl w:val="0"/>
        <w:spacing w:after="0" w:line="240" w:lineRule="auto"/>
        <w:ind w:left="0"/>
        <w:jc w:val="center"/>
        <w:rPr>
          <w:rFonts w:ascii="Times New Roman" w:hAnsi="Times New Roman"/>
          <w:b/>
        </w:rPr>
      </w:pPr>
      <w:r>
        <w:rPr>
          <w:rFonts w:ascii="Times New Roman" w:hAnsi="Times New Roman"/>
          <w:b/>
          <w:u w:val="single"/>
        </w:rPr>
        <w:t>D</w:t>
      </w:r>
      <w:r w:rsidR="00E21E91" w:rsidRPr="00C141E2">
        <w:rPr>
          <w:rFonts w:ascii="Times New Roman" w:hAnsi="Times New Roman"/>
          <w:b/>
          <w:u w:val="single"/>
        </w:rPr>
        <w:t xml:space="preserve">. </w:t>
      </w:r>
      <w:r>
        <w:rPr>
          <w:rFonts w:ascii="Times New Roman" w:hAnsi="Times New Roman"/>
          <w:b/>
          <w:u w:val="single"/>
        </w:rPr>
        <w:t>M</w:t>
      </w:r>
      <w:r w:rsidR="00E21E91" w:rsidRPr="00C141E2">
        <w:rPr>
          <w:rFonts w:ascii="Times New Roman" w:hAnsi="Times New Roman"/>
          <w:b/>
          <w:u w:val="single"/>
        </w:rPr>
        <w:t>. </w:t>
      </w:r>
      <w:r>
        <w:rPr>
          <w:rFonts w:ascii="Times New Roman" w:hAnsi="Times New Roman"/>
          <w:b/>
          <w:u w:val="single"/>
        </w:rPr>
        <w:t>Ramazanov</w:t>
      </w:r>
      <w:r w:rsidR="00E21E91" w:rsidRPr="00C141E2">
        <w:rPr>
          <w:rFonts w:ascii="Times New Roman" w:hAnsi="Times New Roman"/>
          <w:b/>
          <w:vertAlign w:val="superscript"/>
        </w:rPr>
        <w:t>1</w:t>
      </w:r>
      <w:r w:rsidR="00E21E91" w:rsidRPr="00C141E2">
        <w:rPr>
          <w:rFonts w:ascii="Times New Roman" w:hAnsi="Times New Roman"/>
          <w:b/>
        </w:rPr>
        <w:t xml:space="preserve">, </w:t>
      </w:r>
      <w:r>
        <w:rPr>
          <w:rFonts w:ascii="Times New Roman" w:hAnsi="Times New Roman"/>
          <w:b/>
        </w:rPr>
        <w:t>O</w:t>
      </w:r>
      <w:r w:rsidR="00E21E91" w:rsidRPr="00C141E2">
        <w:rPr>
          <w:rFonts w:ascii="Times New Roman" w:hAnsi="Times New Roman"/>
          <w:b/>
        </w:rPr>
        <w:t>.</w:t>
      </w:r>
      <w:r w:rsidR="00E21E91" w:rsidRPr="00C141E2">
        <w:rPr>
          <w:rFonts w:ascii="Times New Roman" w:hAnsi="Times New Roman"/>
          <w:b/>
          <w:lang w:val="uk-UA"/>
        </w:rPr>
        <w:t xml:space="preserve"> </w:t>
      </w:r>
      <w:r>
        <w:rPr>
          <w:rFonts w:ascii="Times New Roman" w:hAnsi="Times New Roman"/>
          <w:b/>
        </w:rPr>
        <w:t>S</w:t>
      </w:r>
      <w:r w:rsidR="00E21E91" w:rsidRPr="00C141E2">
        <w:rPr>
          <w:rFonts w:ascii="Times New Roman" w:hAnsi="Times New Roman"/>
          <w:b/>
        </w:rPr>
        <w:t>. </w:t>
      </w:r>
      <w:r>
        <w:rPr>
          <w:rFonts w:ascii="Times New Roman" w:hAnsi="Times New Roman"/>
          <w:b/>
        </w:rPr>
        <w:t>Koavalchuk</w:t>
      </w:r>
      <w:r w:rsidR="00E21E91" w:rsidRPr="00C141E2">
        <w:rPr>
          <w:rFonts w:ascii="Times New Roman" w:hAnsi="Times New Roman"/>
          <w:b/>
          <w:vertAlign w:val="superscript"/>
        </w:rPr>
        <w:t>1</w:t>
      </w:r>
      <w:r w:rsidR="00E21E91" w:rsidRPr="00C141E2">
        <w:rPr>
          <w:rFonts w:ascii="Times New Roman" w:hAnsi="Times New Roman"/>
          <w:b/>
        </w:rPr>
        <w:t xml:space="preserve">, </w:t>
      </w:r>
      <w:r>
        <w:rPr>
          <w:rFonts w:ascii="Times New Roman" w:hAnsi="Times New Roman"/>
          <w:b/>
          <w:lang w:val="uk-UA"/>
        </w:rPr>
        <w:t>А</w:t>
      </w:r>
      <w:r w:rsidR="00E21E91" w:rsidRPr="00C141E2">
        <w:rPr>
          <w:rFonts w:ascii="Times New Roman" w:hAnsi="Times New Roman"/>
          <w:b/>
        </w:rPr>
        <w:t>.</w:t>
      </w:r>
      <w:r w:rsidR="00E21E91" w:rsidRPr="00C141E2">
        <w:rPr>
          <w:rFonts w:ascii="Times New Roman" w:hAnsi="Times New Roman"/>
          <w:b/>
          <w:lang w:val="uk-UA"/>
        </w:rPr>
        <w:t xml:space="preserve"> </w:t>
      </w:r>
      <w:r>
        <w:rPr>
          <w:rFonts w:ascii="Times New Roman" w:hAnsi="Times New Roman"/>
          <w:b/>
          <w:lang w:val="en-BZ"/>
        </w:rPr>
        <w:t>V</w:t>
      </w:r>
      <w:r w:rsidR="00E21E91" w:rsidRPr="00C141E2">
        <w:rPr>
          <w:rFonts w:ascii="Times New Roman" w:hAnsi="Times New Roman"/>
          <w:b/>
        </w:rPr>
        <w:t>. </w:t>
      </w:r>
      <w:r>
        <w:rPr>
          <w:rFonts w:ascii="Times New Roman" w:hAnsi="Times New Roman"/>
          <w:b/>
        </w:rPr>
        <w:t>Chaus</w:t>
      </w:r>
      <w:r w:rsidR="00E21E91" w:rsidRPr="00C141E2">
        <w:rPr>
          <w:rFonts w:ascii="Times New Roman" w:hAnsi="Times New Roman"/>
          <w:b/>
          <w:vertAlign w:val="superscript"/>
        </w:rPr>
        <w:t>1</w:t>
      </w:r>
      <w:r w:rsidR="00E21E91" w:rsidRPr="00C141E2">
        <w:rPr>
          <w:rFonts w:ascii="Times New Roman" w:hAnsi="Times New Roman"/>
          <w:b/>
        </w:rPr>
        <w:t xml:space="preserve">, </w:t>
      </w:r>
      <w:r>
        <w:rPr>
          <w:rFonts w:ascii="Times New Roman" w:hAnsi="Times New Roman"/>
          <w:b/>
        </w:rPr>
        <w:t>V</w:t>
      </w:r>
      <w:r w:rsidR="00E21E91" w:rsidRPr="00C141E2">
        <w:rPr>
          <w:rFonts w:ascii="Times New Roman" w:hAnsi="Times New Roman"/>
          <w:b/>
        </w:rPr>
        <w:t>.</w:t>
      </w:r>
      <w:r w:rsidR="00E21E91" w:rsidRPr="00C141E2">
        <w:rPr>
          <w:rFonts w:ascii="Times New Roman" w:hAnsi="Times New Roman"/>
          <w:b/>
          <w:lang w:val="uk-UA"/>
        </w:rPr>
        <w:t xml:space="preserve"> </w:t>
      </w:r>
      <w:r>
        <w:rPr>
          <w:rFonts w:ascii="Times New Roman" w:hAnsi="Times New Roman"/>
          <w:b/>
          <w:lang w:val="en-BZ"/>
        </w:rPr>
        <w:t>M</w:t>
      </w:r>
      <w:r w:rsidR="00E21E91" w:rsidRPr="00C141E2">
        <w:rPr>
          <w:rFonts w:ascii="Times New Roman" w:hAnsi="Times New Roman"/>
          <w:b/>
        </w:rPr>
        <w:t>. </w:t>
      </w:r>
      <w:r>
        <w:rPr>
          <w:rFonts w:ascii="Times New Roman" w:hAnsi="Times New Roman"/>
          <w:b/>
        </w:rPr>
        <w:t>Pugatch</w:t>
      </w:r>
      <w:r w:rsidR="00E21E91" w:rsidRPr="00C141E2">
        <w:rPr>
          <w:rFonts w:ascii="Times New Roman" w:hAnsi="Times New Roman"/>
          <w:b/>
          <w:vertAlign w:val="superscript"/>
        </w:rPr>
        <w:t>1</w:t>
      </w:r>
    </w:p>
    <w:p w14:paraId="3296B951" w14:textId="77777777" w:rsidR="00E21E91" w:rsidRPr="00C141E2" w:rsidRDefault="00E21E91" w:rsidP="00E21E91">
      <w:pPr>
        <w:widowControl w:val="0"/>
        <w:spacing w:after="0" w:line="240" w:lineRule="auto"/>
        <w:jc w:val="center"/>
        <w:rPr>
          <w:rFonts w:ascii="Times New Roman" w:hAnsi="Times New Roman"/>
        </w:rPr>
      </w:pPr>
    </w:p>
    <w:p w14:paraId="5B502959" w14:textId="77777777" w:rsidR="00E21E91" w:rsidRPr="00C141E2" w:rsidRDefault="00E21E91" w:rsidP="00E21E91">
      <w:pPr>
        <w:pStyle w:val="a3"/>
        <w:widowControl w:val="0"/>
        <w:suppressAutoHyphens w:val="0"/>
        <w:jc w:val="center"/>
        <w:rPr>
          <w:rFonts w:ascii="Times New Roman" w:hAnsi="Times New Roman" w:cs="Times New Roman"/>
        </w:rPr>
      </w:pPr>
      <w:r w:rsidRPr="00C141E2">
        <w:rPr>
          <w:rStyle w:val="a4"/>
          <w:rFonts w:ascii="Times New Roman" w:hAnsi="Times New Roman" w:cs="Times New Roman"/>
          <w:i/>
          <w:iCs/>
          <w:vertAlign w:val="superscript"/>
        </w:rPr>
        <w:t>1</w:t>
      </w:r>
      <w:r w:rsidRPr="00C141E2">
        <w:rPr>
          <w:rStyle w:val="a4"/>
          <w:rFonts w:ascii="Times New Roman" w:hAnsi="Times New Roman" w:cs="Times New Roman"/>
          <w:i/>
          <w:iCs/>
          <w:vertAlign w:val="superscript"/>
          <w:lang w:val="uk-UA"/>
        </w:rPr>
        <w:t xml:space="preserve"> </w:t>
      </w:r>
      <w:r w:rsidRPr="00C141E2">
        <w:rPr>
          <w:rStyle w:val="a4"/>
          <w:rFonts w:ascii="Times New Roman" w:hAnsi="Times New Roman" w:cs="Times New Roman"/>
          <w:i/>
          <w:iCs/>
        </w:rPr>
        <w:t>Institute for Nuclear Research, National Academy of Sciences of Ukraine, Kyiv, Ukraine</w:t>
      </w:r>
    </w:p>
    <w:p w14:paraId="5B960ECC" w14:textId="77777777" w:rsidR="00E21E91" w:rsidRPr="00C141E2" w:rsidRDefault="00E21E91" w:rsidP="00E21E91">
      <w:pPr>
        <w:widowControl w:val="0"/>
        <w:spacing w:after="0" w:line="240" w:lineRule="auto"/>
        <w:jc w:val="center"/>
        <w:rPr>
          <w:rFonts w:ascii="Times New Roman" w:hAnsi="Times New Roman"/>
        </w:rPr>
      </w:pPr>
    </w:p>
    <w:p w14:paraId="5913C4D4" w14:textId="77777777" w:rsidR="0045119B" w:rsidRPr="0045119B" w:rsidRDefault="0045119B" w:rsidP="0045119B">
      <w:pPr>
        <w:widowControl w:val="0"/>
        <w:spacing w:after="0" w:line="240" w:lineRule="auto"/>
        <w:ind w:firstLine="284"/>
        <w:jc w:val="both"/>
        <w:rPr>
          <w:rFonts w:ascii="Times New Roman" w:hAnsi="Times New Roman"/>
        </w:rPr>
      </w:pPr>
      <w:r w:rsidRPr="0045119B">
        <w:rPr>
          <w:rFonts w:ascii="Times New Roman" w:hAnsi="Times New Roman"/>
        </w:rPr>
        <w:t xml:space="preserve">Timepix3 [1] is a universal integrated circuit suitable for reading out </w:t>
      </w:r>
      <w:proofErr w:type="gramStart"/>
      <w:r w:rsidRPr="0045119B">
        <w:rPr>
          <w:rFonts w:ascii="Times New Roman" w:hAnsi="Times New Roman"/>
        </w:rPr>
        <w:t>semiconductor</w:t>
      </w:r>
      <w:proofErr w:type="gramEnd"/>
      <w:r w:rsidRPr="0045119B">
        <w:rPr>
          <w:rFonts w:ascii="Times New Roman" w:hAnsi="Times New Roman"/>
        </w:rPr>
        <w:t xml:space="preserve"> and gas-filled detectors. Timepix3 can be used in a wide range of applications, from X-ray imaging to particle trajectory reconstruction. Depending on the application requirements, the user can choose one of three data acquisition modes available in Timepix3 [2]. In data transfer mode, information about the arrival time and charge magnitude simultaneously with the coordinates of the active pixel is sent outside the chip for each recorded signal. The chosen architecture allows continuous data readout at a rate of up to 4*107 hits/s/cm2 [3].</w:t>
      </w:r>
    </w:p>
    <w:p w14:paraId="6672CBA9" w14:textId="77777777" w:rsidR="0045119B" w:rsidRPr="0045119B" w:rsidRDefault="0045119B" w:rsidP="0045119B">
      <w:pPr>
        <w:widowControl w:val="0"/>
        <w:spacing w:after="0" w:line="240" w:lineRule="auto"/>
        <w:ind w:firstLine="284"/>
        <w:jc w:val="both"/>
        <w:rPr>
          <w:rFonts w:ascii="Times New Roman" w:hAnsi="Times New Roman"/>
        </w:rPr>
      </w:pPr>
      <w:r w:rsidRPr="0045119B">
        <w:rPr>
          <w:rFonts w:ascii="Times New Roman" w:hAnsi="Times New Roman"/>
        </w:rPr>
        <w:t>For visualization and calibration, there is the possibility of working in frame data readout mode (without continuous data transfer).</w:t>
      </w:r>
    </w:p>
    <w:p w14:paraId="5CFBF9A5" w14:textId="77777777" w:rsidR="0045119B" w:rsidRPr="0045119B" w:rsidRDefault="0045119B" w:rsidP="0045119B">
      <w:pPr>
        <w:widowControl w:val="0"/>
        <w:spacing w:after="0" w:line="240" w:lineRule="auto"/>
        <w:ind w:firstLine="284"/>
        <w:jc w:val="both"/>
        <w:rPr>
          <w:rFonts w:ascii="Times New Roman" w:hAnsi="Times New Roman"/>
        </w:rPr>
      </w:pPr>
      <w:r w:rsidRPr="0045119B">
        <w:rPr>
          <w:rFonts w:ascii="Times New Roman" w:hAnsi="Times New Roman"/>
        </w:rPr>
        <w:t>Features</w:t>
      </w:r>
    </w:p>
    <w:p w14:paraId="49A51452" w14:textId="77777777" w:rsidR="0045119B" w:rsidRPr="0045119B" w:rsidRDefault="0045119B" w:rsidP="0045119B">
      <w:pPr>
        <w:widowControl w:val="0"/>
        <w:spacing w:after="0" w:line="240" w:lineRule="auto"/>
        <w:ind w:firstLine="284"/>
        <w:jc w:val="both"/>
        <w:rPr>
          <w:rFonts w:ascii="Times New Roman" w:hAnsi="Times New Roman"/>
        </w:rPr>
      </w:pPr>
      <w:r w:rsidRPr="0045119B">
        <w:rPr>
          <w:rFonts w:ascii="Times New Roman" w:hAnsi="Times New Roman"/>
        </w:rPr>
        <w:t>- Pixel size 55 µm x 55 µm</w:t>
      </w:r>
    </w:p>
    <w:p w14:paraId="5D095E69" w14:textId="77777777" w:rsidR="0045119B" w:rsidRPr="0045119B" w:rsidRDefault="0045119B" w:rsidP="0045119B">
      <w:pPr>
        <w:widowControl w:val="0"/>
        <w:spacing w:after="0" w:line="240" w:lineRule="auto"/>
        <w:ind w:firstLine="284"/>
        <w:jc w:val="both"/>
        <w:rPr>
          <w:rFonts w:ascii="Times New Roman" w:hAnsi="Times New Roman"/>
        </w:rPr>
      </w:pPr>
      <w:r w:rsidRPr="0045119B">
        <w:rPr>
          <w:rFonts w:ascii="Times New Roman" w:hAnsi="Times New Roman"/>
        </w:rPr>
        <w:t>- 256 x 256 pixels</w:t>
      </w:r>
    </w:p>
    <w:p w14:paraId="4B77CD11" w14:textId="77777777" w:rsidR="0045119B" w:rsidRPr="0045119B" w:rsidRDefault="0045119B" w:rsidP="0045119B">
      <w:pPr>
        <w:widowControl w:val="0"/>
        <w:spacing w:after="0" w:line="240" w:lineRule="auto"/>
        <w:ind w:firstLine="284"/>
        <w:jc w:val="both"/>
        <w:rPr>
          <w:rFonts w:ascii="Times New Roman" w:hAnsi="Times New Roman"/>
        </w:rPr>
      </w:pPr>
      <w:r w:rsidRPr="0045119B">
        <w:rPr>
          <w:rFonts w:ascii="Times New Roman" w:hAnsi="Times New Roman"/>
        </w:rPr>
        <w:t>- Timepix3 is suitable for reading both semiconductor and gas-filled detectors</w:t>
      </w:r>
    </w:p>
    <w:p w14:paraId="4E02E6BB" w14:textId="77777777" w:rsidR="0045119B" w:rsidRPr="0045119B" w:rsidRDefault="0045119B" w:rsidP="0045119B">
      <w:pPr>
        <w:widowControl w:val="0"/>
        <w:spacing w:after="0" w:line="240" w:lineRule="auto"/>
        <w:ind w:firstLine="284"/>
        <w:jc w:val="both"/>
        <w:rPr>
          <w:rFonts w:ascii="Times New Roman" w:hAnsi="Times New Roman"/>
        </w:rPr>
      </w:pPr>
      <w:r w:rsidRPr="0045119B">
        <w:rPr>
          <w:rFonts w:ascii="Times New Roman" w:hAnsi="Times New Roman"/>
        </w:rPr>
        <w:t>- Single threshold values ​​per pixel each with 4 bits of local tuning</w:t>
      </w:r>
    </w:p>
    <w:p w14:paraId="605A80CE" w14:textId="77777777" w:rsidR="0045119B" w:rsidRPr="0045119B" w:rsidRDefault="0045119B" w:rsidP="0045119B">
      <w:pPr>
        <w:widowControl w:val="0"/>
        <w:spacing w:after="0" w:line="240" w:lineRule="auto"/>
        <w:ind w:firstLine="284"/>
        <w:jc w:val="both"/>
        <w:rPr>
          <w:rFonts w:ascii="Times New Roman" w:hAnsi="Times New Roman"/>
        </w:rPr>
      </w:pPr>
      <w:r w:rsidRPr="0045119B">
        <w:rPr>
          <w:rFonts w:ascii="Times New Roman" w:hAnsi="Times New Roman"/>
        </w:rPr>
        <w:t xml:space="preserve">- Two main measurement modes: (1) simultaneous </w:t>
      </w:r>
      <w:proofErr w:type="gramStart"/>
      <w:r w:rsidRPr="0045119B">
        <w:rPr>
          <w:rFonts w:ascii="Times New Roman" w:hAnsi="Times New Roman"/>
        </w:rPr>
        <w:t>10 bit</w:t>
      </w:r>
      <w:proofErr w:type="gramEnd"/>
      <w:r w:rsidRPr="0045119B">
        <w:rPr>
          <w:rFonts w:ascii="Times New Roman" w:hAnsi="Times New Roman"/>
        </w:rPr>
        <w:t xml:space="preserve"> </w:t>
      </w:r>
      <w:proofErr w:type="spellStart"/>
      <w:r w:rsidRPr="0045119B">
        <w:rPr>
          <w:rFonts w:ascii="Times New Roman" w:hAnsi="Times New Roman"/>
        </w:rPr>
        <w:t>ToT</w:t>
      </w:r>
      <w:proofErr w:type="spellEnd"/>
      <w:r w:rsidRPr="0045119B">
        <w:rPr>
          <w:rFonts w:ascii="Times New Roman" w:hAnsi="Times New Roman"/>
        </w:rPr>
        <w:t xml:space="preserve"> (time over threshold mode) and 18 bit TOA (time of arrival mode) and (2) 10 bit</w:t>
      </w:r>
    </w:p>
    <w:p w14:paraId="0B0C35C2" w14:textId="77777777" w:rsidR="0045119B" w:rsidRPr="0045119B" w:rsidRDefault="0045119B" w:rsidP="0045119B">
      <w:pPr>
        <w:widowControl w:val="0"/>
        <w:spacing w:after="0" w:line="240" w:lineRule="auto"/>
        <w:ind w:firstLine="284"/>
        <w:jc w:val="both"/>
        <w:rPr>
          <w:rFonts w:ascii="Times New Roman" w:hAnsi="Times New Roman"/>
        </w:rPr>
      </w:pPr>
      <w:r w:rsidRPr="0045119B">
        <w:rPr>
          <w:rFonts w:ascii="Times New Roman" w:hAnsi="Times New Roman"/>
        </w:rPr>
        <w:t xml:space="preserve">event counting and </w:t>
      </w:r>
      <w:proofErr w:type="gramStart"/>
      <w:r w:rsidRPr="0045119B">
        <w:rPr>
          <w:rFonts w:ascii="Times New Roman" w:hAnsi="Times New Roman"/>
        </w:rPr>
        <w:t>14 bit</w:t>
      </w:r>
      <w:proofErr w:type="gramEnd"/>
      <w:r w:rsidRPr="0045119B">
        <w:rPr>
          <w:rFonts w:ascii="Times New Roman" w:hAnsi="Times New Roman"/>
        </w:rPr>
        <w:t xml:space="preserve"> integral TOT</w:t>
      </w:r>
    </w:p>
    <w:p w14:paraId="6E76FB90" w14:textId="77777777" w:rsidR="0045119B" w:rsidRPr="0045119B" w:rsidRDefault="0045119B" w:rsidP="0045119B">
      <w:pPr>
        <w:widowControl w:val="0"/>
        <w:spacing w:after="0" w:line="240" w:lineRule="auto"/>
        <w:ind w:firstLine="284"/>
        <w:jc w:val="both"/>
        <w:rPr>
          <w:rFonts w:ascii="Times New Roman" w:hAnsi="Times New Roman"/>
        </w:rPr>
      </w:pPr>
      <w:r w:rsidRPr="0045119B">
        <w:rPr>
          <w:rFonts w:ascii="Times New Roman" w:hAnsi="Times New Roman"/>
        </w:rPr>
        <w:t>- TOT for large positive charges</w:t>
      </w:r>
    </w:p>
    <w:p w14:paraId="659DA3F8" w14:textId="77777777" w:rsidR="0045119B" w:rsidRPr="0045119B" w:rsidRDefault="0045119B" w:rsidP="0045119B">
      <w:pPr>
        <w:widowControl w:val="0"/>
        <w:spacing w:after="0" w:line="240" w:lineRule="auto"/>
        <w:ind w:firstLine="284"/>
        <w:jc w:val="both"/>
        <w:rPr>
          <w:rFonts w:ascii="Times New Roman" w:hAnsi="Times New Roman"/>
        </w:rPr>
      </w:pPr>
      <w:r w:rsidRPr="0045119B">
        <w:rPr>
          <w:rFonts w:ascii="Times New Roman" w:hAnsi="Times New Roman"/>
        </w:rPr>
        <w:t>- Fast TOA with 1.56 ns accuracy</w:t>
      </w:r>
    </w:p>
    <w:p w14:paraId="6BA84738" w14:textId="77777777" w:rsidR="0045119B" w:rsidRPr="0045119B" w:rsidRDefault="0045119B" w:rsidP="0045119B">
      <w:pPr>
        <w:widowControl w:val="0"/>
        <w:spacing w:after="0" w:line="240" w:lineRule="auto"/>
        <w:ind w:firstLine="284"/>
        <w:jc w:val="both"/>
        <w:rPr>
          <w:rFonts w:ascii="Times New Roman" w:hAnsi="Times New Roman"/>
        </w:rPr>
      </w:pPr>
      <w:r w:rsidRPr="0045119B">
        <w:rPr>
          <w:rFonts w:ascii="Times New Roman" w:hAnsi="Times New Roman"/>
        </w:rPr>
        <w:t>- Data-driven readout: no dead time, for a maximum hit rate of 4*107 hits/s/cm2</w:t>
      </w:r>
    </w:p>
    <w:p w14:paraId="31C11F4A" w14:textId="77777777" w:rsidR="0045119B" w:rsidRPr="0045119B" w:rsidRDefault="0045119B" w:rsidP="0045119B">
      <w:pPr>
        <w:widowControl w:val="0"/>
        <w:spacing w:after="0" w:line="240" w:lineRule="auto"/>
        <w:ind w:firstLine="284"/>
        <w:jc w:val="both"/>
        <w:rPr>
          <w:rFonts w:ascii="Times New Roman" w:hAnsi="Times New Roman"/>
        </w:rPr>
      </w:pPr>
      <w:r w:rsidRPr="0045119B">
        <w:rPr>
          <w:rFonts w:ascii="Times New Roman" w:hAnsi="Times New Roman"/>
        </w:rPr>
        <w:t>- Shutdown/wake-up functions for tests</w:t>
      </w:r>
    </w:p>
    <w:p w14:paraId="58DA1BBE" w14:textId="77777777" w:rsidR="0045119B" w:rsidRPr="0045119B" w:rsidRDefault="0045119B" w:rsidP="0045119B">
      <w:pPr>
        <w:widowControl w:val="0"/>
        <w:spacing w:after="0" w:line="240" w:lineRule="auto"/>
        <w:ind w:firstLine="284"/>
        <w:jc w:val="both"/>
        <w:rPr>
          <w:rFonts w:ascii="Times New Roman" w:hAnsi="Times New Roman"/>
        </w:rPr>
      </w:pPr>
      <w:r w:rsidRPr="0045119B">
        <w:rPr>
          <w:rFonts w:ascii="Times New Roman" w:hAnsi="Times New Roman"/>
        </w:rPr>
        <w:t>- 3-sided contact (with one dead edge of 1.2 mm)</w:t>
      </w:r>
    </w:p>
    <w:p w14:paraId="42673B43" w14:textId="77777777" w:rsidR="0045119B" w:rsidRPr="0045119B" w:rsidRDefault="0045119B" w:rsidP="0045119B">
      <w:pPr>
        <w:widowControl w:val="0"/>
        <w:spacing w:after="0" w:line="240" w:lineRule="auto"/>
        <w:ind w:firstLine="284"/>
        <w:jc w:val="both"/>
        <w:rPr>
          <w:rFonts w:ascii="Times New Roman" w:hAnsi="Times New Roman"/>
        </w:rPr>
      </w:pPr>
      <w:r w:rsidRPr="0045119B">
        <w:rPr>
          <w:rFonts w:ascii="Times New Roman" w:hAnsi="Times New Roman"/>
        </w:rPr>
        <w:t>- TSV</w:t>
      </w:r>
    </w:p>
    <w:p w14:paraId="7E441136" w14:textId="0465B3D2" w:rsidR="0045119B" w:rsidRDefault="0045119B" w:rsidP="0045119B">
      <w:pPr>
        <w:widowControl w:val="0"/>
        <w:spacing w:after="0" w:line="240" w:lineRule="auto"/>
        <w:ind w:firstLine="284"/>
        <w:jc w:val="both"/>
        <w:rPr>
          <w:rFonts w:ascii="Times New Roman" w:hAnsi="Times New Roman"/>
        </w:rPr>
      </w:pPr>
      <w:r w:rsidRPr="0045119B">
        <w:rPr>
          <w:rFonts w:ascii="Times New Roman" w:hAnsi="Times New Roman"/>
        </w:rPr>
        <w:t>Applications</w:t>
      </w:r>
      <w:r w:rsidR="000C05F0" w:rsidRPr="000C05F0">
        <w:rPr>
          <w:rFonts w:ascii="Times New Roman" w:hAnsi="Times New Roman"/>
        </w:rPr>
        <w:t xml:space="preserve">: </w:t>
      </w:r>
      <w:r w:rsidRPr="0045119B">
        <w:rPr>
          <w:rFonts w:ascii="Times New Roman" w:hAnsi="Times New Roman"/>
        </w:rPr>
        <w:t>X-ray distribution visualization</w:t>
      </w:r>
      <w:r w:rsidR="000C05F0" w:rsidRPr="000C05F0">
        <w:rPr>
          <w:rFonts w:ascii="Times New Roman" w:hAnsi="Times New Roman"/>
        </w:rPr>
        <w:t>,</w:t>
      </w:r>
      <w:r w:rsidRPr="0045119B">
        <w:rPr>
          <w:rFonts w:ascii="Times New Roman" w:hAnsi="Times New Roman"/>
        </w:rPr>
        <w:t xml:space="preserve"> </w:t>
      </w:r>
      <w:r w:rsidR="000C05F0">
        <w:rPr>
          <w:rFonts w:ascii="Times New Roman" w:hAnsi="Times New Roman"/>
        </w:rPr>
        <w:t>p</w:t>
      </w:r>
      <w:r w:rsidRPr="0045119B">
        <w:rPr>
          <w:rFonts w:ascii="Times New Roman" w:hAnsi="Times New Roman"/>
        </w:rPr>
        <w:t>article track reconstruction</w:t>
      </w:r>
      <w:r w:rsidR="000C05F0">
        <w:rPr>
          <w:rFonts w:ascii="Times New Roman" w:hAnsi="Times New Roman"/>
        </w:rPr>
        <w:t>, e</w:t>
      </w:r>
      <w:r w:rsidRPr="0045119B">
        <w:rPr>
          <w:rFonts w:ascii="Times New Roman" w:hAnsi="Times New Roman"/>
        </w:rPr>
        <w:t>lectron microscopy</w:t>
      </w:r>
      <w:r w:rsidR="000C05F0">
        <w:rPr>
          <w:rFonts w:ascii="Times New Roman" w:hAnsi="Times New Roman"/>
        </w:rPr>
        <w:t>.</w:t>
      </w:r>
    </w:p>
    <w:p w14:paraId="48453548" w14:textId="7CD53B24" w:rsidR="0045119B" w:rsidRDefault="0045119B" w:rsidP="0045119B">
      <w:pPr>
        <w:widowControl w:val="0"/>
        <w:spacing w:after="0" w:line="240" w:lineRule="auto"/>
        <w:ind w:firstLine="284"/>
        <w:jc w:val="center"/>
        <w:rPr>
          <w:rFonts w:ascii="Times New Roman" w:hAnsi="Times New Roman"/>
        </w:rPr>
      </w:pPr>
      <w:r w:rsidRPr="0045119B">
        <w:rPr>
          <w:rFonts w:ascii="Times New Roman" w:hAnsi="Times New Roman"/>
        </w:rPr>
        <w:drawing>
          <wp:inline distT="0" distB="0" distL="0" distR="0" wp14:anchorId="1B4AD269" wp14:editId="00E8E614">
            <wp:extent cx="3029263" cy="1932187"/>
            <wp:effectExtent l="0" t="0" r="0" b="0"/>
            <wp:docPr id="6" name="Рисунок 5">
              <a:extLst xmlns:a="http://schemas.openxmlformats.org/drawingml/2006/main">
                <a:ext uri="{FF2B5EF4-FFF2-40B4-BE49-F238E27FC236}">
                  <a16:creationId xmlns:a16="http://schemas.microsoft.com/office/drawing/2014/main" id="{5BF26093-B7F2-6A67-E50F-0FEAF22378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a:extLst>
                        <a:ext uri="{FF2B5EF4-FFF2-40B4-BE49-F238E27FC236}">
                          <a16:creationId xmlns:a16="http://schemas.microsoft.com/office/drawing/2014/main" id="{5BF26093-B7F2-6A67-E50F-0FEAF22378A2}"/>
                        </a:ext>
                      </a:extLst>
                    </pic:cNvPr>
                    <pic:cNvPicPr>
                      <a:picLocks noChangeAspect="1"/>
                    </pic:cNvPicPr>
                  </pic:nvPicPr>
                  <pic:blipFill>
                    <a:blip r:embed="rId5"/>
                    <a:stretch>
                      <a:fillRect/>
                    </a:stretch>
                  </pic:blipFill>
                  <pic:spPr>
                    <a:xfrm>
                      <a:off x="0" y="0"/>
                      <a:ext cx="3057850" cy="1950421"/>
                    </a:xfrm>
                    <a:prstGeom prst="rect">
                      <a:avLst/>
                    </a:prstGeom>
                  </pic:spPr>
                </pic:pic>
              </a:graphicData>
            </a:graphic>
          </wp:inline>
        </w:drawing>
      </w:r>
    </w:p>
    <w:p w14:paraId="1529CD5B" w14:textId="6CE6D53E" w:rsidR="0045119B" w:rsidRDefault="0045119B" w:rsidP="0045119B">
      <w:pPr>
        <w:widowControl w:val="0"/>
        <w:spacing w:after="0" w:line="240" w:lineRule="auto"/>
        <w:jc w:val="both"/>
        <w:rPr>
          <w:rFonts w:ascii="Times New Roman" w:hAnsi="Times New Roman"/>
        </w:rPr>
      </w:pPr>
      <w:r>
        <w:rPr>
          <w:rFonts w:ascii="Times New Roman" w:hAnsi="Times New Roman"/>
        </w:rPr>
        <w:t>F</w:t>
      </w:r>
      <w:r w:rsidRPr="0045119B">
        <w:rPr>
          <w:rFonts w:ascii="Times New Roman" w:hAnsi="Times New Roman"/>
        </w:rPr>
        <w:t>rame with the Timepix3 response to mixed radiation (gamma, electrons, alpha) from the U-238 calibration source</w:t>
      </w:r>
      <w:r>
        <w:rPr>
          <w:rFonts w:ascii="Times New Roman" w:hAnsi="Times New Roman"/>
        </w:rPr>
        <w:t>.</w:t>
      </w:r>
    </w:p>
    <w:p w14:paraId="15017B42" w14:textId="77777777" w:rsidR="0045119B" w:rsidRPr="0045119B" w:rsidRDefault="0045119B" w:rsidP="0045119B">
      <w:pPr>
        <w:widowControl w:val="0"/>
        <w:spacing w:after="0" w:line="240" w:lineRule="auto"/>
        <w:jc w:val="both"/>
        <w:rPr>
          <w:rFonts w:ascii="Times New Roman" w:hAnsi="Times New Roman"/>
        </w:rPr>
      </w:pPr>
    </w:p>
    <w:p w14:paraId="02F2566E" w14:textId="45E24EBF" w:rsidR="00E21E91" w:rsidRDefault="0045119B" w:rsidP="0045119B">
      <w:pPr>
        <w:widowControl w:val="0"/>
        <w:spacing w:after="0" w:line="240" w:lineRule="auto"/>
        <w:ind w:firstLine="284"/>
        <w:jc w:val="both"/>
        <w:rPr>
          <w:rFonts w:ascii="Times New Roman" w:hAnsi="Times New Roman"/>
        </w:rPr>
      </w:pPr>
      <w:r w:rsidRPr="0045119B">
        <w:rPr>
          <w:rFonts w:ascii="Times New Roman" w:hAnsi="Times New Roman"/>
        </w:rPr>
        <w:t xml:space="preserve">Initial measurements performed with a calibration source demonstrate the functionality of the chip and achievement of the stated specifications with pixel positioning accuracy, time resolution and noise characteristics. Power consumption is below 1 W/cm2, and the bandwidth reaches 20 </w:t>
      </w:r>
      <w:proofErr w:type="spellStart"/>
      <w:r w:rsidRPr="0045119B">
        <w:rPr>
          <w:rFonts w:ascii="Times New Roman" w:hAnsi="Times New Roman"/>
        </w:rPr>
        <w:t>Mrad</w:t>
      </w:r>
      <w:proofErr w:type="spellEnd"/>
      <w:r w:rsidRPr="0045119B">
        <w:rPr>
          <w:rFonts w:ascii="Times New Roman" w:hAnsi="Times New Roman"/>
        </w:rPr>
        <w:t xml:space="preserve">/s/cm2 at 40 </w:t>
      </w:r>
      <w:proofErr w:type="spellStart"/>
      <w:r w:rsidRPr="0045119B">
        <w:rPr>
          <w:rFonts w:ascii="Times New Roman" w:hAnsi="Times New Roman"/>
        </w:rPr>
        <w:t>MHz.</w:t>
      </w:r>
      <w:proofErr w:type="spellEnd"/>
      <w:r w:rsidRPr="0045119B">
        <w:rPr>
          <w:rFonts w:ascii="Times New Roman" w:hAnsi="Times New Roman"/>
        </w:rPr>
        <w:t xml:space="preserve"> All output channels operate at a maximum speed of 640 Mbit/s.</w:t>
      </w:r>
      <w:r w:rsidR="000C05F0">
        <w:rPr>
          <w:rFonts w:ascii="Times New Roman" w:hAnsi="Times New Roman"/>
        </w:rPr>
        <w:t xml:space="preserve"> </w:t>
      </w:r>
      <w:proofErr w:type="spellStart"/>
      <w:r w:rsidR="000C05F0">
        <w:rPr>
          <w:rFonts w:ascii="Times New Roman" w:hAnsi="Times New Roman"/>
        </w:rPr>
        <w:t>Timepix</w:t>
      </w:r>
      <w:proofErr w:type="spellEnd"/>
      <w:r w:rsidR="000C05F0">
        <w:rPr>
          <w:rFonts w:ascii="Times New Roman" w:hAnsi="Times New Roman"/>
        </w:rPr>
        <w:t xml:space="preserve"> 3 will be used for quality control</w:t>
      </w:r>
      <w:r w:rsidR="000C05F0">
        <w:rPr>
          <w:rFonts w:ascii="Times New Roman" w:hAnsi="Times New Roman"/>
        </w:rPr>
        <w:tab/>
        <w:t>of RMS4 during 2MeV electron beam irradiation tests.</w:t>
      </w:r>
    </w:p>
    <w:p w14:paraId="7B168674" w14:textId="77777777" w:rsidR="000C05F0" w:rsidRDefault="000C05F0" w:rsidP="000C05F0">
      <w:pPr>
        <w:widowControl w:val="0"/>
        <w:spacing w:after="0" w:line="240" w:lineRule="auto"/>
        <w:ind w:firstLine="284"/>
        <w:jc w:val="both"/>
        <w:rPr>
          <w:rFonts w:ascii="Times New Roman" w:eastAsia="Times New Roman" w:hAnsi="Times New Roman"/>
        </w:rPr>
      </w:pPr>
      <w:r w:rsidRPr="007E4942">
        <w:rPr>
          <w:rFonts w:ascii="Times New Roman" w:eastAsia="Times New Roman" w:hAnsi="Times New Roman"/>
        </w:rPr>
        <w:t xml:space="preserve">This project has received funding through the EURIZON project, which is funded by the European Union under grant agreement No.871072. </w:t>
      </w:r>
      <w:r w:rsidRPr="00A31523">
        <w:rPr>
          <w:rFonts w:ascii="Times New Roman" w:eastAsia="Times New Roman" w:hAnsi="Times New Roman"/>
        </w:rPr>
        <w:t xml:space="preserve">Grant </w:t>
      </w:r>
      <w:r>
        <w:rPr>
          <w:rFonts w:ascii="Times New Roman" w:eastAsia="Times New Roman" w:hAnsi="Times New Roman"/>
          <w:lang w:val="uk-UA"/>
        </w:rPr>
        <w:t>№</w:t>
      </w:r>
      <w:r w:rsidRPr="00A31523">
        <w:rPr>
          <w:rFonts w:ascii="Times New Roman" w:eastAsia="Times New Roman" w:hAnsi="Times New Roman"/>
        </w:rPr>
        <w:t>3014.</w:t>
      </w:r>
    </w:p>
    <w:p w14:paraId="2AD3552B" w14:textId="77777777" w:rsidR="000C05F0" w:rsidRDefault="000C05F0" w:rsidP="0045119B">
      <w:pPr>
        <w:widowControl w:val="0"/>
        <w:spacing w:after="0" w:line="240" w:lineRule="auto"/>
        <w:ind w:firstLine="284"/>
        <w:jc w:val="both"/>
        <w:rPr>
          <w:rFonts w:ascii="Times New Roman" w:hAnsi="Times New Roman"/>
        </w:rPr>
      </w:pPr>
    </w:p>
    <w:p w14:paraId="5463AB83" w14:textId="77777777" w:rsidR="0045119B" w:rsidRPr="00F2197B" w:rsidRDefault="0045119B" w:rsidP="0045119B">
      <w:pPr>
        <w:widowControl w:val="0"/>
        <w:spacing w:after="0" w:line="240" w:lineRule="auto"/>
        <w:ind w:firstLine="284"/>
        <w:jc w:val="both"/>
        <w:rPr>
          <w:rFonts w:ascii="Times New Roman" w:eastAsia="Times New Roman" w:hAnsi="Times New Roman"/>
        </w:rPr>
      </w:pPr>
    </w:p>
    <w:p w14:paraId="25EA5AA2" w14:textId="77777777" w:rsidR="00E21E91" w:rsidRPr="00C141E2" w:rsidRDefault="00E21E91" w:rsidP="00E21E91">
      <w:pPr>
        <w:widowControl w:val="0"/>
        <w:numPr>
          <w:ilvl w:val="0"/>
          <w:numId w:val="1"/>
        </w:numPr>
        <w:tabs>
          <w:tab w:val="left" w:pos="426"/>
        </w:tabs>
        <w:spacing w:after="0" w:line="240" w:lineRule="auto"/>
        <w:ind w:left="426" w:hanging="426"/>
        <w:jc w:val="both"/>
        <w:rPr>
          <w:rFonts w:ascii="Times New Roman" w:hAnsi="Times New Roman"/>
        </w:rPr>
      </w:pPr>
      <w:r w:rsidRPr="00C141E2">
        <w:rPr>
          <w:rFonts w:ascii="Times New Roman" w:hAnsi="Times New Roman"/>
          <w:lang w:val="fr-FR"/>
        </w:rPr>
        <w:t xml:space="preserve">A.G. Magner et al. arxiv:2308.07784. </w:t>
      </w:r>
      <w:r w:rsidRPr="00C141E2">
        <w:rPr>
          <w:rFonts w:ascii="Times New Roman" w:hAnsi="Times New Roman"/>
        </w:rPr>
        <w:t>Submitted to Eur. J. Phys. A 2023.</w:t>
      </w:r>
    </w:p>
    <w:p w14:paraId="2AA3B3D3" w14:textId="77777777" w:rsidR="00E21E91" w:rsidRDefault="00E21E91" w:rsidP="00E21E91">
      <w:pPr>
        <w:widowControl w:val="0"/>
        <w:numPr>
          <w:ilvl w:val="0"/>
          <w:numId w:val="1"/>
        </w:numPr>
        <w:tabs>
          <w:tab w:val="left" w:pos="426"/>
        </w:tabs>
        <w:spacing w:after="0" w:line="240" w:lineRule="auto"/>
        <w:ind w:left="426" w:hanging="426"/>
        <w:jc w:val="both"/>
        <w:rPr>
          <w:rFonts w:ascii="Times New Roman" w:hAnsi="Times New Roman"/>
        </w:rPr>
      </w:pPr>
      <w:r w:rsidRPr="00C141E2">
        <w:rPr>
          <w:rFonts w:ascii="Times New Roman" w:hAnsi="Times New Roman"/>
        </w:rPr>
        <w:t>P. Möller et al. Atomic Data and Nuclear Data Tables 109-110 (2016) 1.</w:t>
      </w:r>
    </w:p>
    <w:p w14:paraId="7430B430" w14:textId="57D6ADA1" w:rsidR="006D24C8" w:rsidRPr="000C05F0" w:rsidRDefault="0045119B" w:rsidP="00E21E91">
      <w:pPr>
        <w:widowControl w:val="0"/>
        <w:numPr>
          <w:ilvl w:val="0"/>
          <w:numId w:val="1"/>
        </w:numPr>
        <w:tabs>
          <w:tab w:val="left" w:pos="426"/>
        </w:tabs>
        <w:spacing w:after="0" w:line="240" w:lineRule="auto"/>
        <w:ind w:left="426" w:hanging="426"/>
        <w:jc w:val="both"/>
        <w:rPr>
          <w:rFonts w:ascii="Times New Roman" w:hAnsi="Times New Roman"/>
        </w:rPr>
      </w:pPr>
      <w:r w:rsidRPr="0045119B">
        <w:rPr>
          <w:rFonts w:ascii="Times New Roman" w:hAnsi="Times New Roman"/>
        </w:rPr>
        <w:t>B. Le Crom et al. Phys. Lett. B 829 (2022) 1</w:t>
      </w:r>
    </w:p>
    <w:sectPr w:rsidR="006D24C8" w:rsidRPr="000C05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EFF" w:usb1="F9DFFFFF" w:usb2="0000007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912FBA"/>
    <w:multiLevelType w:val="hybridMultilevel"/>
    <w:tmpl w:val="3EDA9716"/>
    <w:lvl w:ilvl="0" w:tplc="CDF4BFD0">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6736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81B"/>
    <w:rsid w:val="000246A0"/>
    <w:rsid w:val="000C05F0"/>
    <w:rsid w:val="000C45F9"/>
    <w:rsid w:val="000F2C62"/>
    <w:rsid w:val="0037484D"/>
    <w:rsid w:val="0045119B"/>
    <w:rsid w:val="0067781B"/>
    <w:rsid w:val="006C61CE"/>
    <w:rsid w:val="006D24C8"/>
    <w:rsid w:val="00BA0A13"/>
    <w:rsid w:val="00D60FBA"/>
    <w:rsid w:val="00E21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C0510"/>
  <w15:chartTrackingRefBased/>
  <w15:docId w15:val="{0A43B276-1AE3-4F87-B73C-4656ED13E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E91"/>
    <w:pPr>
      <w:spacing w:after="200" w:line="276" w:lineRule="auto"/>
    </w:pPr>
    <w:rPr>
      <w:rFonts w:ascii="Calibri" w:eastAsia="Calibri" w:hAnsi="Calibri" w:cs="Times New Roman"/>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 умолчанию"/>
    <w:rsid w:val="00E21E91"/>
    <w:pPr>
      <w:suppressAutoHyphens/>
      <w:spacing w:after="0" w:line="240" w:lineRule="auto"/>
    </w:pPr>
    <w:rPr>
      <w:rFonts w:ascii="Helvetica Neue" w:eastAsia="Arial Unicode MS" w:hAnsi="Helvetica Neue" w:cs="Arial Unicode MS"/>
      <w:color w:val="000000"/>
      <w:lang w:val="en-US" w:eastAsia="zh-CN"/>
    </w:rPr>
  </w:style>
  <w:style w:type="character" w:customStyle="1" w:styleId="a4">
    <w:name w:val="Нет"/>
    <w:rsid w:val="00E21E91"/>
  </w:style>
  <w:style w:type="character" w:styleId="a5">
    <w:name w:val="Hyperlink"/>
    <w:uiPriority w:val="99"/>
    <w:unhideWhenUsed/>
    <w:rsid w:val="00E21E91"/>
    <w:rPr>
      <w:color w:val="0000FF"/>
      <w:u w:val="single"/>
    </w:rPr>
  </w:style>
  <w:style w:type="paragraph" w:styleId="a6">
    <w:name w:val="List Paragraph"/>
    <w:basedOn w:val="a"/>
    <w:uiPriority w:val="34"/>
    <w:qFormat/>
    <w:rsid w:val="00E21E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Другая 1">
      <a:dk1>
        <a:srgbClr val="B969B8"/>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1662</Words>
  <Characters>948</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Dima Ramazanov</cp:lastModifiedBy>
  <cp:revision>2</cp:revision>
  <dcterms:created xsi:type="dcterms:W3CDTF">2025-01-18T21:55:00Z</dcterms:created>
  <dcterms:modified xsi:type="dcterms:W3CDTF">2025-01-18T21:55:00Z</dcterms:modified>
</cp:coreProperties>
</file>