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97" w:rsidRPr="00A5209E" w:rsidRDefault="00061C97" w:rsidP="00061C97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5209E">
        <w:rPr>
          <w:rFonts w:asciiTheme="minorHAnsi" w:hAnsiTheme="minorHAnsi" w:cstheme="minorHAnsi"/>
          <w:b/>
        </w:rPr>
        <w:t>MEASUREMENT OF THE CROSS-SECTION PRODUCTION OF V0 HADRONS IN PROTON-PROTON COLLISIONS AT 7 TEV ENERGY IN THE LHCB EXPERIMENT</w:t>
      </w:r>
    </w:p>
    <w:p w:rsidR="00061C97" w:rsidRPr="00A5209E" w:rsidRDefault="00061C97" w:rsidP="00061C97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61C97" w:rsidRPr="00A5209E" w:rsidRDefault="00061C97" w:rsidP="00061C97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5209E">
        <w:rPr>
          <w:rFonts w:asciiTheme="minorHAnsi" w:hAnsiTheme="minorHAnsi" w:cstheme="minorHAnsi"/>
          <w:b/>
          <w:u w:val="single"/>
        </w:rPr>
        <w:t xml:space="preserve">S. </w:t>
      </w:r>
      <w:proofErr w:type="spellStart"/>
      <w:r w:rsidRPr="00A5209E">
        <w:rPr>
          <w:rFonts w:asciiTheme="minorHAnsi" w:hAnsiTheme="minorHAnsi" w:cstheme="minorHAnsi"/>
          <w:b/>
          <w:u w:val="single"/>
        </w:rPr>
        <w:t>Koliiev</w:t>
      </w:r>
      <w:proofErr w:type="spellEnd"/>
      <w:r w:rsidRPr="00A5209E">
        <w:rPr>
          <w:rFonts w:asciiTheme="minorHAnsi" w:hAnsiTheme="minorHAnsi" w:cstheme="minorHAnsi"/>
          <w:b/>
        </w:rPr>
        <w:t xml:space="preserve">, O. </w:t>
      </w:r>
      <w:proofErr w:type="spellStart"/>
      <w:r w:rsidRPr="00A5209E">
        <w:rPr>
          <w:rFonts w:asciiTheme="minorHAnsi" w:hAnsiTheme="minorHAnsi" w:cstheme="minorHAnsi"/>
          <w:b/>
        </w:rPr>
        <w:t>Kot</w:t>
      </w:r>
      <w:proofErr w:type="spellEnd"/>
      <w:r w:rsidRPr="00A5209E">
        <w:rPr>
          <w:rFonts w:asciiTheme="minorHAnsi" w:hAnsiTheme="minorHAnsi" w:cstheme="minorHAnsi"/>
          <w:b/>
        </w:rPr>
        <w:t xml:space="preserve">, </w:t>
      </w:r>
      <w:bookmarkStart w:id="0" w:name="_GoBack"/>
      <w:bookmarkEnd w:id="0"/>
      <w:r w:rsidRPr="00A5209E">
        <w:rPr>
          <w:rFonts w:asciiTheme="minorHAnsi" w:hAnsiTheme="minorHAnsi" w:cstheme="minorHAnsi"/>
          <w:b/>
        </w:rPr>
        <w:t xml:space="preserve">O. </w:t>
      </w:r>
      <w:proofErr w:type="spellStart"/>
      <w:r w:rsidRPr="00A5209E">
        <w:rPr>
          <w:rFonts w:asciiTheme="minorHAnsi" w:hAnsiTheme="minorHAnsi" w:cstheme="minorHAnsi"/>
          <w:b/>
        </w:rPr>
        <w:t>Okhrimenko</w:t>
      </w:r>
      <w:proofErr w:type="spellEnd"/>
      <w:r w:rsidRPr="00A5209E">
        <w:rPr>
          <w:rFonts w:asciiTheme="minorHAnsi" w:hAnsiTheme="minorHAnsi" w:cstheme="minorHAnsi"/>
          <w:b/>
        </w:rPr>
        <w:t xml:space="preserve">, V. </w:t>
      </w:r>
      <w:proofErr w:type="spellStart"/>
      <w:r w:rsidRPr="00A5209E">
        <w:rPr>
          <w:rFonts w:asciiTheme="minorHAnsi" w:hAnsiTheme="minorHAnsi" w:cstheme="minorHAnsi"/>
          <w:b/>
        </w:rPr>
        <w:t>Pugatch</w:t>
      </w:r>
      <w:proofErr w:type="spellEnd"/>
    </w:p>
    <w:p w:rsidR="00E21E91" w:rsidRPr="00A5209E" w:rsidRDefault="00E21E91" w:rsidP="00061C97">
      <w:pPr>
        <w:widowControl w:val="0"/>
        <w:spacing w:after="0" w:line="240" w:lineRule="auto"/>
        <w:jc w:val="center"/>
        <w:rPr>
          <w:rFonts w:asciiTheme="minorHAnsi" w:hAnsiTheme="minorHAnsi" w:cstheme="minorHAnsi"/>
        </w:rPr>
      </w:pPr>
    </w:p>
    <w:p w:rsidR="00E21E91" w:rsidRPr="00A5209E" w:rsidRDefault="00E21E91" w:rsidP="00061C97">
      <w:pPr>
        <w:pStyle w:val="a"/>
        <w:widowControl w:val="0"/>
        <w:suppressAutoHyphens w:val="0"/>
        <w:jc w:val="center"/>
        <w:rPr>
          <w:rFonts w:asciiTheme="minorHAnsi" w:hAnsiTheme="minorHAnsi" w:cstheme="minorHAnsi"/>
        </w:rPr>
      </w:pPr>
      <w:r w:rsidRPr="00A5209E">
        <w:rPr>
          <w:rStyle w:val="a0"/>
          <w:rFonts w:asciiTheme="minorHAnsi" w:hAnsiTheme="minorHAnsi" w:cstheme="minorHAnsi"/>
          <w:i/>
          <w:iCs/>
        </w:rPr>
        <w:t>Institute for Nuclear Research, National Academy of Sciences of Ukraine, Kyiv, Ukraine</w:t>
      </w:r>
    </w:p>
    <w:p w:rsidR="00605A67" w:rsidRPr="00A5209E" w:rsidRDefault="00605A67" w:rsidP="00605A67">
      <w:pPr>
        <w:widowControl w:val="0"/>
        <w:spacing w:after="0" w:line="240" w:lineRule="auto"/>
        <w:rPr>
          <w:rFonts w:asciiTheme="minorHAnsi" w:hAnsiTheme="minorHAnsi" w:cstheme="minorHAnsi"/>
        </w:rPr>
      </w:pPr>
    </w:p>
    <w:p w:rsidR="00605A67" w:rsidRPr="00A5209E" w:rsidRDefault="00605A67" w:rsidP="00605A67">
      <w:pPr>
        <w:widowControl w:val="0"/>
        <w:spacing w:after="0" w:line="240" w:lineRule="auto"/>
        <w:rPr>
          <w:rFonts w:asciiTheme="minorHAnsi" w:hAnsiTheme="minorHAnsi" w:cstheme="minorHAnsi"/>
        </w:rPr>
      </w:pPr>
    </w:p>
    <w:p w:rsidR="00605A67" w:rsidRPr="00A5209E" w:rsidRDefault="00605A67" w:rsidP="00BA0692">
      <w:pPr>
        <w:widowControl w:val="0"/>
        <w:spacing w:after="0"/>
        <w:ind w:firstLine="708"/>
        <w:rPr>
          <w:rFonts w:asciiTheme="minorHAnsi" w:hAnsiTheme="minorHAnsi" w:cstheme="minorHAnsi"/>
        </w:rPr>
      </w:pPr>
      <w:r w:rsidRPr="00A5209E">
        <w:rPr>
          <w:rFonts w:asciiTheme="minorHAnsi" w:hAnsiTheme="minorHAnsi" w:cstheme="minorHAnsi"/>
        </w:rPr>
        <w:t xml:space="preserve">The </w:t>
      </w:r>
      <w:proofErr w:type="spellStart"/>
      <w:r w:rsidRPr="00A5209E">
        <w:rPr>
          <w:rFonts w:asciiTheme="minorHAnsi" w:hAnsiTheme="minorHAnsi" w:cstheme="minorHAnsi"/>
        </w:rPr>
        <w:t>LHCb</w:t>
      </w:r>
      <w:proofErr w:type="spellEnd"/>
      <w:r w:rsidRPr="00A5209E">
        <w:rPr>
          <w:rFonts w:asciiTheme="minorHAnsi" w:hAnsiTheme="minorHAnsi" w:cstheme="minorHAnsi"/>
        </w:rPr>
        <w:t xml:space="preserve"> detector is a forward spectrometer covering the </w:t>
      </w:r>
      <w:proofErr w:type="spellStart"/>
      <w:r w:rsidRPr="00A5209E">
        <w:rPr>
          <w:rFonts w:asciiTheme="minorHAnsi" w:hAnsiTheme="minorHAnsi" w:cstheme="minorHAnsi"/>
        </w:rPr>
        <w:t>pseudorapidity</w:t>
      </w:r>
      <w:proofErr w:type="spellEnd"/>
      <w:r w:rsidRPr="00A5209E">
        <w:rPr>
          <w:rFonts w:asciiTheme="minorHAnsi" w:hAnsiTheme="minorHAnsi" w:cstheme="minorHAnsi"/>
        </w:rPr>
        <w:t xml:space="preserve"> range 2&lt;</w:t>
      </w:r>
      <w:r w:rsidR="00A5209E" w:rsidRPr="00A5209E">
        <w:rPr>
          <w:rFonts w:asciiTheme="minorHAnsi" w:hAnsiTheme="minorHAnsi" w:cstheme="minorHAnsi"/>
        </w:rPr>
        <w:t xml:space="preserve"> </w:t>
      </w:r>
      <w:r w:rsidR="00A5209E" w:rsidRPr="00A5209E">
        <w:rPr>
          <w:rFonts w:asciiTheme="minorHAnsi" w:hAnsiTheme="minorHAnsi" w:cstheme="minorHAnsi"/>
          <w:lang w:val="ru-RU"/>
        </w:rPr>
        <w:t>η</w:t>
      </w:r>
      <w:r w:rsidR="00A5209E" w:rsidRPr="00A5209E">
        <w:rPr>
          <w:rFonts w:asciiTheme="minorHAnsi" w:hAnsiTheme="minorHAnsi" w:cstheme="minorHAnsi"/>
        </w:rPr>
        <w:t xml:space="preserve"> </w:t>
      </w:r>
      <w:r w:rsidRPr="00A5209E">
        <w:rPr>
          <w:rFonts w:asciiTheme="minorHAnsi" w:hAnsiTheme="minorHAnsi" w:cstheme="minorHAnsi"/>
        </w:rPr>
        <w:t xml:space="preserve">&lt;5. It is equipped with a high-precision tracking system, which includes a silicon </w:t>
      </w:r>
      <w:proofErr w:type="spellStart"/>
      <w:r w:rsidRPr="00A5209E">
        <w:rPr>
          <w:rFonts w:asciiTheme="minorHAnsi" w:hAnsiTheme="minorHAnsi" w:cstheme="minorHAnsi"/>
        </w:rPr>
        <w:t>microstrip</w:t>
      </w:r>
      <w:proofErr w:type="spellEnd"/>
      <w:r w:rsidRPr="00A5209E">
        <w:rPr>
          <w:rFonts w:asciiTheme="minorHAnsi" w:hAnsiTheme="minorHAnsi" w:cstheme="minorHAnsi"/>
        </w:rPr>
        <w:t xml:space="preserve"> vertex detector (VELO) located around the interaction point (IP8), large-area silicon </w:t>
      </w:r>
      <w:proofErr w:type="spellStart"/>
      <w:r w:rsidRPr="00A5209E">
        <w:rPr>
          <w:rFonts w:asciiTheme="minorHAnsi" w:hAnsiTheme="minorHAnsi" w:cstheme="minorHAnsi"/>
        </w:rPr>
        <w:t>microstrip</w:t>
      </w:r>
      <w:proofErr w:type="spellEnd"/>
      <w:r w:rsidRPr="00A5209E">
        <w:rPr>
          <w:rFonts w:asciiTheme="minorHAnsi" w:hAnsiTheme="minorHAnsi" w:cstheme="minorHAnsi"/>
        </w:rPr>
        <w:t xml:space="preserve"> detectors upstream of the dipole magnet, and three silicon </w:t>
      </w:r>
      <w:proofErr w:type="spellStart"/>
      <w:r w:rsidRPr="00A5209E">
        <w:rPr>
          <w:rFonts w:asciiTheme="minorHAnsi" w:hAnsiTheme="minorHAnsi" w:cstheme="minorHAnsi"/>
        </w:rPr>
        <w:t>microstrip</w:t>
      </w:r>
      <w:proofErr w:type="spellEnd"/>
      <w:r w:rsidRPr="00A5209E">
        <w:rPr>
          <w:rFonts w:asciiTheme="minorHAnsi" w:hAnsiTheme="minorHAnsi" w:cstheme="minorHAnsi"/>
        </w:rPr>
        <w:t xml:space="preserve"> stations downstream of the magnet. The track reconstruction efficiency exceeds 96% with a momentum resolution of approximately 0.5% and an invariant mass res</w:t>
      </w:r>
      <w:r w:rsidR="000B38E1">
        <w:rPr>
          <w:rFonts w:asciiTheme="minorHAnsi" w:hAnsiTheme="minorHAnsi" w:cstheme="minorHAnsi"/>
        </w:rPr>
        <w:t xml:space="preserve">olution between 10 and 20 </w:t>
      </w:r>
      <w:r w:rsidR="000B38E1" w:rsidRPr="000B38E1">
        <w:rPr>
          <w:rFonts w:asciiTheme="minorHAnsi" w:hAnsiTheme="minorHAnsi" w:cstheme="minorHAnsi"/>
        </w:rPr>
        <w:t>MeV/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="008D4DCB" w:rsidRPr="00A5209E">
        <w:rPr>
          <w:rFonts w:asciiTheme="minorHAnsi" w:hAnsiTheme="minorHAnsi" w:cstheme="minorHAnsi"/>
        </w:rPr>
        <w:t xml:space="preserve">. Identification of charged hadrons is performed using two Ring-Imaging Cherenkov(RICH) detectors. Photons, electrons and hadron candidates are identified by a calorimetric system consisting of scintillating pad detectors, </w:t>
      </w:r>
      <w:proofErr w:type="spellStart"/>
      <w:r w:rsidR="008D4DCB" w:rsidRPr="00A5209E">
        <w:rPr>
          <w:rFonts w:asciiTheme="minorHAnsi" w:hAnsiTheme="minorHAnsi" w:cstheme="minorHAnsi"/>
        </w:rPr>
        <w:t>preshower</w:t>
      </w:r>
      <w:proofErr w:type="spellEnd"/>
      <w:r w:rsidR="008D4DCB" w:rsidRPr="00A5209E">
        <w:rPr>
          <w:rFonts w:asciiTheme="minorHAnsi" w:hAnsiTheme="minorHAnsi" w:cstheme="minorHAnsi"/>
        </w:rPr>
        <w:t xml:space="preserve"> detectors and electromagnetic and hadronic calorimeters. Muons are identified by a system that combines iron layers and multi-wire proportional chambers. </w:t>
      </w:r>
      <w:r w:rsidR="008D7AD3" w:rsidRPr="00A5209E">
        <w:rPr>
          <w:rFonts w:asciiTheme="minorHAnsi" w:hAnsiTheme="minorHAnsi" w:cstheme="minorHAnsi"/>
        </w:rPr>
        <w:t xml:space="preserve">The trigger system consists of a hardware stage (L0), which utilizes data from the calorimeters and muon system, followed by a software stage (High Level Trigger, HLT) that provides full event reconstruction. </w:t>
      </w:r>
    </w:p>
    <w:p w:rsidR="008D7AD3" w:rsidRPr="00A5209E" w:rsidRDefault="008D7AD3" w:rsidP="00BA0692">
      <w:pPr>
        <w:widowControl w:val="0"/>
        <w:spacing w:after="0"/>
        <w:rPr>
          <w:rFonts w:asciiTheme="minorHAnsi" w:hAnsiTheme="minorHAnsi" w:cstheme="minorHAnsi"/>
        </w:rPr>
      </w:pPr>
      <w:r w:rsidRPr="00A5209E">
        <w:rPr>
          <w:rFonts w:asciiTheme="minorHAnsi" w:hAnsiTheme="minorHAnsi" w:cstheme="minorHAnsi"/>
        </w:rPr>
        <w:tab/>
        <w:t xml:space="preserve">As part of the Ion Fixed Target(IFT) working group of the </w:t>
      </w:r>
      <w:proofErr w:type="spellStart"/>
      <w:r w:rsidRPr="00A5209E">
        <w:rPr>
          <w:rFonts w:asciiTheme="minorHAnsi" w:hAnsiTheme="minorHAnsi" w:cstheme="minorHAnsi"/>
        </w:rPr>
        <w:t>LHCb</w:t>
      </w:r>
      <w:proofErr w:type="spellEnd"/>
      <w:r w:rsidRPr="00A5209E">
        <w:rPr>
          <w:rFonts w:asciiTheme="minorHAnsi" w:hAnsiTheme="minorHAnsi" w:cstheme="minorHAnsi"/>
        </w:rPr>
        <w:t xml:space="preserve"> collaboration, registration efficiencies and differential production cross-section for Ks mesons and Lambda baryons in p-p collisions were measured. These measurements are essential for evaluating cold nuclear matter effects and play a key role in identifying and investigating signal from quark-gluon plasma. The data used in this analysis were collected in 2016 at an energy of </w:t>
      </w:r>
      <w:r w:rsidR="00C26A9C" w:rsidRPr="00A5209E">
        <w:rPr>
          <w:rFonts w:asciiTheme="minorHAnsi" w:hAnsiTheme="minorHAnsi" w:cstheme="minorHAnsi"/>
        </w:rPr>
        <w:t>√</w:t>
      </w:r>
      <w:r w:rsidR="00C26A9C" w:rsidRPr="00A5209E">
        <w:rPr>
          <w:rFonts w:ascii="Cambria Math" w:hAnsi="Cambria Math" w:cs="Cambria Math"/>
        </w:rPr>
        <w:t>𝑠𝑁𝑁</w:t>
      </w:r>
      <w:r w:rsidR="00C26A9C" w:rsidRPr="00A5209E">
        <w:rPr>
          <w:rFonts w:asciiTheme="minorHAnsi" w:hAnsiTheme="minorHAnsi" w:cstheme="minorHAnsi"/>
        </w:rPr>
        <w:t xml:space="preserve">= 7 </w:t>
      </w:r>
      <w:proofErr w:type="spellStart"/>
      <w:r w:rsidR="00C26A9C" w:rsidRPr="00A5209E">
        <w:rPr>
          <w:rFonts w:asciiTheme="minorHAnsi" w:hAnsiTheme="minorHAnsi" w:cstheme="minorHAnsi"/>
        </w:rPr>
        <w:t>TeV</w:t>
      </w:r>
      <w:proofErr w:type="spellEnd"/>
      <w:r w:rsidR="00C26A9C" w:rsidRPr="00A5209E">
        <w:rPr>
          <w:rFonts w:asciiTheme="minorHAnsi" w:hAnsiTheme="minorHAnsi" w:cstheme="minorHAnsi"/>
        </w:rPr>
        <w:t xml:space="preserve"> for p-p collisions. Differential cross-section were obtained as function of </w:t>
      </w:r>
      <w:proofErr w:type="spellStart"/>
      <w:r w:rsidR="00C26A9C" w:rsidRPr="00A5209E">
        <w:rPr>
          <w:rFonts w:asciiTheme="minorHAnsi" w:hAnsiTheme="minorHAnsi" w:cstheme="minorHAnsi"/>
        </w:rPr>
        <w:t>rapitidy</w:t>
      </w:r>
      <w:proofErr w:type="spellEnd"/>
      <w:r w:rsidR="00C26A9C" w:rsidRPr="00A5209E">
        <w:rPr>
          <w:rFonts w:asciiTheme="minorHAnsi" w:hAnsiTheme="minorHAnsi" w:cstheme="minorHAnsi"/>
        </w:rPr>
        <w:t xml:space="preserve"> y and transverse momentum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p</m:t>
            </m:r>
          </m:e>
          <m:sub>
            <m:r>
              <w:rPr>
                <w:rFonts w:ascii="Cambria Math" w:hAnsi="Cambria Math" w:cstheme="minorHAnsi"/>
              </w:rPr>
              <m:t>T</m:t>
            </m:r>
          </m:sub>
        </m:sSub>
      </m:oMath>
      <w:r w:rsidR="00C26A9C" w:rsidRPr="00A5209E">
        <w:rPr>
          <w:rFonts w:asciiTheme="minorHAnsi" w:hAnsiTheme="minorHAnsi" w:cstheme="minorHAnsi"/>
        </w:rPr>
        <w:t xml:space="preserve"> for </w:t>
      </w:r>
      <w:r w:rsidR="00C26A9C" w:rsidRPr="00A5209E">
        <w:rPr>
          <w:rFonts w:asciiTheme="minorHAnsi" w:hAnsiTheme="minorHAnsi" w:cstheme="minorHAnsi"/>
          <w:lang w:val="uk-UA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s</m:t>
            </m:r>
          </m:sub>
          <m:sup>
            <m:r>
              <w:rPr>
                <w:rFonts w:ascii="Cambria Math" w:hAnsi="Cambria Math" w:cstheme="minorHAnsi"/>
                <w:lang w:val="uk-UA"/>
              </w:rPr>
              <m:t>0</m:t>
            </m:r>
          </m:sup>
        </m:sSubSup>
      </m:oMath>
      <w:r w:rsidR="00C26A9C" w:rsidRPr="00A5209E">
        <w:rPr>
          <w:rFonts w:asciiTheme="minorHAnsi" w:hAnsiTheme="minorHAnsi" w:cstheme="minorHAnsi"/>
          <w:lang w:val="uk-UA"/>
        </w:rPr>
        <w:t xml:space="preserve"> , Λ </w:t>
      </w:r>
      <w:r w:rsidR="00C26A9C" w:rsidRPr="00A5209E">
        <w:rPr>
          <w:rFonts w:asciiTheme="minorHAnsi" w:hAnsiTheme="minorHAnsi" w:cstheme="minorHAnsi"/>
        </w:rPr>
        <w:t>and</w:t>
      </w:r>
      <w:r w:rsidR="00C26A9C" w:rsidRPr="00A5209E">
        <w:rPr>
          <w:rFonts w:asciiTheme="minorHAnsi" w:hAnsiTheme="minorHAnsi" w:cstheme="minorHAnsi"/>
          <w:lang w:val="uk-UA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  <w:lang w:val="uk-UA"/>
              </w:rPr>
            </m:ctrlPr>
          </m:accPr>
          <m:e>
            <m:r>
              <w:rPr>
                <w:rFonts w:ascii="Cambria Math" w:hAnsi="Cambria Math" w:cstheme="minorHAnsi"/>
                <w:lang w:val="uk-UA"/>
              </w:rPr>
              <m:t>Λ</m:t>
            </m:r>
          </m:e>
        </m:acc>
      </m:oMath>
      <w:r w:rsidR="00C26A9C" w:rsidRPr="00A5209E">
        <w:rPr>
          <w:rFonts w:asciiTheme="minorHAnsi" w:hAnsiTheme="minorHAnsi" w:cstheme="minorHAnsi"/>
        </w:rPr>
        <w:t xml:space="preserve"> within the rapidity range 1.5&lt;y&lt;4 and transverse momentum range 0.15 GeV&lt;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p</m:t>
            </m:r>
          </m:e>
          <m:sub>
            <m:r>
              <w:rPr>
                <w:rFonts w:ascii="Cambria Math" w:hAnsi="Cambria Math" w:cstheme="minorHAnsi"/>
              </w:rPr>
              <m:t>T</m:t>
            </m:r>
          </m:sub>
        </m:sSub>
      </m:oMath>
      <w:r w:rsidR="00C26A9C" w:rsidRPr="00A5209E">
        <w:rPr>
          <w:rFonts w:asciiTheme="minorHAnsi" w:hAnsiTheme="minorHAnsi" w:cstheme="minorHAnsi"/>
        </w:rPr>
        <w:t xml:space="preserve"> &lt;10GeV.</w:t>
      </w:r>
    </w:p>
    <w:p w:rsidR="006D24C8" w:rsidRPr="00A5209E" w:rsidRDefault="006D24C8" w:rsidP="00E21E91">
      <w:pPr>
        <w:rPr>
          <w:rFonts w:asciiTheme="minorHAnsi" w:hAnsiTheme="minorHAnsi" w:cstheme="minorHAnsi"/>
        </w:rPr>
      </w:pPr>
    </w:p>
    <w:p w:rsidR="00605A67" w:rsidRPr="00A5209E" w:rsidRDefault="00605A67" w:rsidP="00E21E91">
      <w:pPr>
        <w:rPr>
          <w:rFonts w:asciiTheme="minorHAnsi" w:hAnsiTheme="minorHAnsi" w:cstheme="minorHAnsi"/>
        </w:rPr>
      </w:pPr>
    </w:p>
    <w:sectPr w:rsidR="00605A67" w:rsidRPr="00A52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12FBA"/>
    <w:multiLevelType w:val="hybridMultilevel"/>
    <w:tmpl w:val="3EDA9716"/>
    <w:lvl w:ilvl="0" w:tplc="CDF4BFD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1B"/>
    <w:rsid w:val="000246A0"/>
    <w:rsid w:val="00061C97"/>
    <w:rsid w:val="000B38E1"/>
    <w:rsid w:val="000C45F9"/>
    <w:rsid w:val="001832F3"/>
    <w:rsid w:val="002D1EDA"/>
    <w:rsid w:val="002F5880"/>
    <w:rsid w:val="0037484D"/>
    <w:rsid w:val="00605A67"/>
    <w:rsid w:val="0067781B"/>
    <w:rsid w:val="006C61CE"/>
    <w:rsid w:val="006D24C8"/>
    <w:rsid w:val="008D4DCB"/>
    <w:rsid w:val="008D7AD3"/>
    <w:rsid w:val="00A5209E"/>
    <w:rsid w:val="00BA0692"/>
    <w:rsid w:val="00BA0A13"/>
    <w:rsid w:val="00BF375D"/>
    <w:rsid w:val="00C26A9C"/>
    <w:rsid w:val="00D643A2"/>
    <w:rsid w:val="00D908B0"/>
    <w:rsid w:val="00E03DCF"/>
    <w:rsid w:val="00E21E91"/>
    <w:rsid w:val="00E3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7322"/>
  <w15:chartTrackingRefBased/>
  <w15:docId w15:val="{0A43B276-1AE3-4F87-B73C-4656ED13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E9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о умолчанию"/>
    <w:rsid w:val="00E21E91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zh-CN"/>
    </w:rPr>
  </w:style>
  <w:style w:type="character" w:customStyle="1" w:styleId="a0">
    <w:name w:val="Нет"/>
    <w:rsid w:val="00E21E91"/>
  </w:style>
  <w:style w:type="character" w:styleId="Hyperlink">
    <w:name w:val="Hyperlink"/>
    <w:uiPriority w:val="99"/>
    <w:unhideWhenUsed/>
    <w:rsid w:val="00E21E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1E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6A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B969B8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Serhii K</cp:lastModifiedBy>
  <cp:revision>15</cp:revision>
  <dcterms:created xsi:type="dcterms:W3CDTF">2026-01-06T15:26:00Z</dcterms:created>
  <dcterms:modified xsi:type="dcterms:W3CDTF">2026-01-07T14:27:00Z</dcterms:modified>
</cp:coreProperties>
</file>