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/>
      </w:pPr>
      <w:r>
        <w:rPr>
          <w:rFonts w:ascii="Times New Roman" w:hAnsi="Times New Roman"/>
          <w:b/>
          <w:bCs/>
          <w:i w:val="false"/>
          <w:sz w:val="24"/>
          <w:lang w:val="en-US"/>
        </w:rPr>
        <w:t xml:space="preserve">INTEGRAL AND DIFFERENTIAL CROSS SECTIONS </w:t>
        <w:br/>
        <w:t xml:space="preserve">OF MUON PAIR-PRODUCTION IN </w:t>
      </w:r>
      <w:r>
        <w:rPr>
          <w:rFonts w:ascii="Times New Roman" w:hAnsi="Times New Roman"/>
          <w:b/>
          <w:bCs/>
          <w:i w:val="false"/>
          <w:sz w:val="24"/>
          <w:lang w:val="en-US"/>
        </w:rPr>
        <w:t>pp</w:t>
      </w:r>
      <w:r>
        <w:rPr>
          <w:rFonts w:ascii="Times New Roman" w:hAnsi="Times New Roman"/>
          <w:b/>
          <w:bCs/>
          <w:i w:val="false"/>
          <w:sz w:val="24"/>
          <w:lang w:val="en-US"/>
        </w:rPr>
        <w:t xml:space="preserve"> COLLISIONS AT THE LHC</w:t>
      </w:r>
    </w:p>
    <w:p>
      <w:pPr>
        <w:pStyle w:val="ListParagraph"/>
        <w:widowControl w:val="false"/>
        <w:spacing w:lineRule="auto" w:line="360" w:before="0" w:after="0"/>
        <w:ind w:left="0"/>
        <w:contextualSpacing/>
        <w:jc w:val="center"/>
        <w:rPr>
          <w:rFonts w:ascii="Times New Roman" w:hAnsi="Times New Roman"/>
          <w:b w:val="false"/>
          <w:i w:val="false"/>
          <w:i w:val="false"/>
          <w:sz w:val="24"/>
          <w:lang w:val="en-US"/>
        </w:rPr>
      </w:pPr>
      <w:r>
        <w:rPr>
          <w:rFonts w:ascii="Times New Roman" w:hAnsi="Times New Roman"/>
          <w:b/>
          <w:bCs/>
          <w:i w:val="false"/>
          <w:sz w:val="24"/>
          <w:u w:val="single"/>
          <w:lang w:val="en-US"/>
        </w:rPr>
        <w:t>V. V. Kotlyar</w:t>
      </w:r>
      <w:r>
        <w:rPr>
          <w:rFonts w:ascii="Times New Roman" w:hAnsi="Times New Roman"/>
          <w:b w:val="false"/>
          <w:i w:val="false"/>
          <w:sz w:val="24"/>
          <w:vertAlign w:val="superscript"/>
          <w:lang w:val="en-US"/>
        </w:rPr>
        <w:t>1,2</w:t>
      </w:r>
    </w:p>
    <w:p>
      <w:pPr>
        <w:pStyle w:val="Normal"/>
        <w:widowControl w:val="false"/>
        <w:spacing w:lineRule="auto" w:line="360" w:before="0" w:after="0"/>
        <w:jc w:val="center"/>
        <w:rPr/>
      </w:pPr>
      <w:r>
        <w:rPr>
          <w:rFonts w:ascii="Times New Roman" w:hAnsi="Times New Roman"/>
          <w:b w:val="false"/>
          <w:i w:val="false"/>
          <w:sz w:val="24"/>
          <w:vertAlign w:val="superscript"/>
          <w:lang w:val="en-US"/>
        </w:rPr>
        <w:t>1</w:t>
      </w:r>
      <w:r>
        <w:rPr>
          <w:rFonts w:ascii="Times New Roman" w:hAnsi="Times New Roman"/>
          <w:b w:val="false"/>
          <w:i/>
          <w:iCs/>
          <w:sz w:val="24"/>
          <w:lang w:val="en-US"/>
        </w:rPr>
        <w:t>National Science Center “Kharkiv Institute of Physics and Technology”,</w:t>
      </w:r>
    </w:p>
    <w:p>
      <w:pPr>
        <w:pStyle w:val="Normal"/>
        <w:widowControl w:val="false"/>
        <w:spacing w:lineRule="auto" w:line="360" w:before="0" w:after="0"/>
        <w:jc w:val="center"/>
        <w:rPr/>
      </w:pPr>
      <w:r>
        <w:rPr>
          <w:rFonts w:ascii="Times New Roman" w:hAnsi="Times New Roman"/>
          <w:b w:val="false"/>
          <w:i/>
          <w:iCs/>
          <w:sz w:val="24"/>
          <w:lang w:val="en-US"/>
        </w:rPr>
        <w:t>National Academy of Sciences of Ukraine, Kharkiv, Ukraine</w:t>
      </w:r>
    </w:p>
    <w:p>
      <w:pPr>
        <w:pStyle w:val="Normal"/>
        <w:widowControl w:val="false"/>
        <w:spacing w:lineRule="auto" w:line="360" w:before="0" w:after="0"/>
        <w:jc w:val="center"/>
        <w:rPr/>
      </w:pPr>
      <w:r>
        <w:rPr>
          <w:rFonts w:ascii="Times New Roman" w:hAnsi="Times New Roman"/>
          <w:b w:val="false"/>
          <w:i w:val="false"/>
          <w:sz w:val="24"/>
          <w:vertAlign w:val="superscript"/>
          <w:lang w:val="en-US"/>
        </w:rPr>
        <w:t>2</w:t>
      </w:r>
      <w:r>
        <w:rPr>
          <w:rFonts w:ascii="Times New Roman" w:hAnsi="Times New Roman"/>
          <w:b w:val="false"/>
          <w:i/>
          <w:iCs/>
          <w:sz w:val="24"/>
          <w:lang w:val="en-US"/>
        </w:rPr>
        <w:t>Department of Physics, Lund University, Lund, Sweden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 w:val="false"/>
          <w:i w:val="false"/>
          <w:i w:val="false"/>
          <w:sz w:val="24"/>
          <w:lang w:val="en-US"/>
        </w:rPr>
      </w:pPr>
      <w:r>
        <w:rPr>
          <w:rFonts w:ascii="Times New Roman" w:hAnsi="Times New Roman"/>
          <w:b w:val="false"/>
          <w:i w:val="false"/>
          <w:sz w:val="24"/>
          <w:lang w:val="en-US"/>
        </w:rPr>
      </w:r>
    </w:p>
    <w:p>
      <w:pPr>
        <w:pStyle w:val="Normal"/>
        <w:widowControl w:val="false"/>
        <w:bidi w:val="0"/>
        <w:spacing w:lineRule="auto" w:line="360" w:before="0" w:after="0"/>
        <w:ind w:firstLine="227" w:left="0" w:right="0"/>
        <w:jc w:val="both"/>
        <w:rPr/>
      </w:pPr>
      <w:r>
        <w:rPr>
          <w:rFonts w:ascii="Times New Roman" w:hAnsi="Times New Roman"/>
          <w:b w:val="false"/>
          <w:i w:val="false"/>
          <w:sz w:val="24"/>
          <w:lang w:val="en-US"/>
        </w:rPr>
        <w:t>The integral cross sections and the transverse momentum distributions for the Z/</w:t>
      </w:r>
      <w:r>
        <w:rPr>
          <w:rFonts w:eastAsia="Calibri" w:cs="Times New Roman" w:ascii="Times New Roman" w:hAnsi="Times New Roman"/>
          <w:b w:val="false"/>
          <w:i w:val="false"/>
          <w:sz w:val="24"/>
          <w:lang w:val="en-US"/>
        </w:rPr>
        <w:t>γ</w:t>
      </w:r>
      <w:r>
        <w:rPr>
          <w:rFonts w:eastAsia="Calibri" w:cs="Times New Roman" w:ascii="Times New Roman" w:hAnsi="Times New Roman"/>
          <w:b w:val="false"/>
          <w:i w:val="false"/>
          <w:sz w:val="24"/>
          <w:vertAlign w:val="superscript"/>
          <w:lang w:val="en-US"/>
        </w:rPr>
        <w:t>*</w:t>
      </w:r>
      <w:r>
        <w:rPr>
          <w:rFonts w:eastAsia="Calibri" w:cs="Times New Roman" w:ascii="Times New Roman" w:hAnsi="Times New Roman"/>
          <w:b w:val="false"/>
          <w:i w:val="false"/>
          <w:sz w:val="24"/>
          <w:lang w:val="en-US"/>
        </w:rPr>
        <w:t xml:space="preserve"> boson production in proton-proton collisions are calculated at energy 13 TeV. The parton processes </w:t>
      </w:r>
      <w:r>
        <w:rPr>
          <w:rFonts w:eastAsia="Calibri" w:cs="Times New Roman" w:ascii="Times New Roman" w:hAnsi="Times New Roman"/>
          <w:b w:val="false"/>
          <w:i/>
          <w:iCs/>
          <w:sz w:val="24"/>
          <w:lang w:val="en-US"/>
        </w:rPr>
        <w:t>p + p</w:t>
      </w:r>
      <w:r>
        <w:rPr>
          <w:rFonts w:eastAsia="Calibri" w:cs="Times New Roman" w:ascii="DejaVu Sans" w:hAnsi="DejaVu Sans"/>
          <w:b w:val="false"/>
          <w:i/>
          <w:iCs/>
          <w:sz w:val="24"/>
          <w:lang w:val="en-US"/>
        </w:rPr>
        <w:t>'</w:t>
      </w:r>
      <w:r>
        <w:rPr>
          <w:rFonts w:eastAsia="Calibri" w:cs="Times New Roman" w:ascii="Times New Roman" w:hAnsi="Times New Roman"/>
          <w:b w:val="false"/>
          <w:i/>
          <w:iCs/>
          <w:sz w:val="24"/>
          <w:lang w:val="en-US"/>
        </w:rPr>
        <w:t xml:space="preserve"> </w:t>
      </w:r>
      <w:r>
        <w:rPr>
          <w:rFonts w:eastAsia="DejaVu Sans" w:cs="DejaVu Sans" w:ascii="Times New Roman" w:hAnsi="Times New Roman"/>
          <w:b w:val="false"/>
          <w:i/>
          <w:iCs/>
          <w:sz w:val="24"/>
          <w:lang w:val="en-US"/>
        </w:rPr>
        <w:t>→</w:t>
      </w:r>
      <w:r>
        <w:rPr>
          <w:rFonts w:eastAsia="Calibri" w:cs="Times New Roman" w:ascii="Times New Roman" w:hAnsi="Times New Roman"/>
          <w:b w:val="false"/>
          <w:i/>
          <w:iCs/>
          <w:sz w:val="24"/>
          <w:lang w:val="en-US"/>
        </w:rPr>
        <w:t xml:space="preserve"> μ</w:t>
      </w:r>
      <w:r>
        <w:rPr>
          <w:rFonts w:eastAsia="Calibri" w:cs="Times New Roman" w:ascii="DejaVu Sans" w:hAnsi="DejaVu Sans"/>
          <w:b w:val="false"/>
          <w:i/>
          <w:iCs/>
          <w:sz w:val="24"/>
          <w:vertAlign w:val="superscript"/>
          <w:lang w:val="en-US"/>
        </w:rPr>
        <w:t>+</w:t>
      </w:r>
      <w:r>
        <w:rPr>
          <w:rFonts w:eastAsia="Calibri" w:cs="Times New Roman" w:ascii="Times New Roman" w:hAnsi="Times New Roman"/>
          <w:b w:val="false"/>
          <w:i/>
          <w:iCs/>
          <w:sz w:val="24"/>
          <w:vertAlign w:val="superscript"/>
          <w:lang w:val="en-US"/>
        </w:rPr>
        <w:t xml:space="preserve"> </w:t>
      </w:r>
      <w:r>
        <w:rPr>
          <w:rFonts w:eastAsia="Calibri" w:cs="Times New Roman" w:ascii="Times New Roman" w:hAnsi="Times New Roman"/>
          <w:b w:val="false"/>
          <w:i/>
          <w:iCs/>
          <w:position w:val="0"/>
          <w:sz w:val="24"/>
          <w:sz w:val="24"/>
          <w:vertAlign w:val="baseline"/>
          <w:lang w:val="en-US"/>
        </w:rPr>
        <w:t xml:space="preserve"> μ</w:t>
      </w:r>
      <w:r>
        <w:rPr>
          <w:rFonts w:eastAsia="DejaVu Sans" w:cs="DejaVu Sans" w:ascii="DejaVu Sans" w:hAnsi="DejaVu Sans"/>
          <w:b w:val="false"/>
          <w:i/>
          <w:iCs/>
          <w:sz w:val="24"/>
          <w:vertAlign w:val="superscript"/>
          <w:lang w:val="en-US"/>
        </w:rPr>
        <w:t>–</w:t>
      </w:r>
      <w:r>
        <w:rPr>
          <w:rFonts w:eastAsia="Calibri" w:cs="Times New Roman" w:ascii="DejaVu Sans" w:hAnsi="DejaVu Sans"/>
          <w:b w:val="false"/>
          <w:i/>
          <w:iCs/>
          <w:sz w:val="24"/>
          <w:vertAlign w:val="superscript"/>
          <w:lang w:val="en-US"/>
        </w:rPr>
        <w:t xml:space="preserve"> </w:t>
      </w:r>
      <w:r>
        <w:rPr>
          <w:rFonts w:eastAsia="Calibri" w:cs="Times New Roman" w:ascii="Times New Roman" w:hAnsi="Times New Roman"/>
          <w:b w:val="false"/>
          <w:i/>
          <w:iCs/>
          <w:position w:val="0"/>
          <w:sz w:val="24"/>
          <w:sz w:val="24"/>
          <w:vertAlign w:val="baseline"/>
          <w:lang w:val="en-US"/>
        </w:rPr>
        <w:t xml:space="preserve">+ </w:t>
      </w:r>
      <w:r>
        <w:rPr>
          <w:rFonts w:eastAsia="Calibri" w:cs="Times New Roman" w:ascii="Times New Roman" w:hAnsi="Times New Roman"/>
          <w:b w:val="false"/>
          <w:i w:val="false"/>
          <w:iCs w:val="false"/>
          <w:position w:val="0"/>
          <w:sz w:val="24"/>
          <w:sz w:val="24"/>
          <w:vertAlign w:val="baseline"/>
          <w:lang w:val="en-US"/>
        </w:rPr>
        <w:t>n</w:t>
      </w:r>
      <w:r>
        <w:rPr>
          <w:rFonts w:eastAsia="Calibri" w:cs="Times New Roman" w:ascii="Times New Roman" w:hAnsi="Times New Roman"/>
          <w:b w:val="false"/>
          <w:i/>
          <w:iCs/>
          <w:position w:val="0"/>
          <w:sz w:val="24"/>
          <w:sz w:val="24"/>
          <w:vertAlign w:val="baseline"/>
          <w:lang w:val="en-US"/>
        </w:rPr>
        <w:t xml:space="preserve"> j</w:t>
      </w:r>
      <w:r>
        <w:rPr>
          <w:rFonts w:eastAsia="Calibri" w:cs="Times New Roman" w:ascii="Times New Roman" w:hAnsi="Times New Roman"/>
          <w:b w:val="false"/>
          <w:i w:val="false"/>
          <w:position w:val="0"/>
          <w:sz w:val="24"/>
          <w:sz w:val="24"/>
          <w:vertAlign w:val="baseline"/>
          <w:lang w:val="en-US"/>
        </w:rPr>
        <w:t xml:space="preserve"> with Z/γ</w:t>
      </w:r>
      <w:r>
        <w:rPr>
          <w:rFonts w:eastAsia="Calibri" w:cs="Times New Roman" w:ascii="Times New Roman" w:hAnsi="Times New Roman"/>
          <w:b w:val="false"/>
          <w:i w:val="false"/>
          <w:sz w:val="24"/>
          <w:vertAlign w:val="superscript"/>
          <w:lang w:val="en-US"/>
        </w:rPr>
        <w:t>*</w:t>
      </w:r>
      <w:r>
        <w:rPr>
          <w:rFonts w:eastAsia="Calibri" w:cs="Times New Roman" w:ascii="Times New Roman" w:hAnsi="Times New Roman"/>
          <w:b w:val="false"/>
          <w:i w:val="false"/>
          <w:position w:val="0"/>
          <w:sz w:val="24"/>
          <w:sz w:val="24"/>
          <w:vertAlign w:val="baseline"/>
          <w:lang w:val="en-US"/>
        </w:rPr>
        <w:t xml:space="preserve"> in the intermediate states, where </w:t>
      </w:r>
      <w:r>
        <w:rPr>
          <w:rFonts w:eastAsia="Calibri" w:cs="Times New Roman" w:ascii="Times New Roman" w:hAnsi="Times New Roman"/>
          <w:b w:val="false"/>
          <w:i/>
          <w:iCs/>
          <w:position w:val="0"/>
          <w:sz w:val="24"/>
          <w:sz w:val="24"/>
          <w:vertAlign w:val="baseline"/>
          <w:lang w:val="en-US"/>
        </w:rPr>
        <w:t>p</w:t>
      </w:r>
      <w:r>
        <w:rPr>
          <w:rFonts w:eastAsia="Calibri" w:cs="Times New Roman" w:ascii="Times New Roman" w:hAnsi="Times New Roman"/>
          <w:b w:val="false"/>
          <w:i w:val="false"/>
          <w:position w:val="0"/>
          <w:sz w:val="24"/>
          <w:sz w:val="24"/>
          <w:vertAlign w:val="baseline"/>
          <w:lang w:val="en-US"/>
        </w:rPr>
        <w:t xml:space="preserve"> and </w:t>
      </w:r>
      <w:r>
        <w:rPr>
          <w:rFonts w:eastAsia="Calibri" w:cs="Times New Roman" w:ascii="Times New Roman" w:hAnsi="Times New Roman"/>
          <w:b w:val="false"/>
          <w:i/>
          <w:iCs/>
          <w:position w:val="0"/>
          <w:sz w:val="24"/>
          <w:sz w:val="24"/>
          <w:vertAlign w:val="baseline"/>
          <w:lang w:val="en-US"/>
        </w:rPr>
        <w:t>j</w:t>
      </w:r>
      <w:r>
        <w:rPr>
          <w:rFonts w:eastAsia="Calibri" w:cs="Times New Roman" w:ascii="Times New Roman" w:hAnsi="Times New Roman"/>
          <w:b w:val="false"/>
          <w:i w:val="false"/>
          <w:position w:val="0"/>
          <w:sz w:val="24"/>
          <w:sz w:val="24"/>
          <w:vertAlign w:val="baseline"/>
          <w:lang w:val="en-US"/>
        </w:rPr>
        <w:t xml:space="preserve"> are gluons, u, d, c, s massless quarks or antiquarks and n = 0,1,2, and 3, are generated by MadGraph5_aMC@NLO [1,2] at </w:t>
      </w:r>
      <w:r>
        <w:rPr>
          <w:rFonts w:eastAsia="Calibri" w:cs="Times New Roman" w:ascii="Times New Roman" w:hAnsi="Times New Roman"/>
          <w:b w:val="false"/>
          <w:i w:val="false"/>
          <w:sz w:val="24"/>
          <w:lang w:val="en-US"/>
        </w:rPr>
        <w:t>next-to-leading order perturbative QCD. Following [3,4] the parton events are re-weighted to determine renormalization and factorization scale uncertainties δ of the observables and ones originating from NNPDF model. Parton showers are simulated within Pythia 8 [5,6], matching and merging are provided by MLM and FxFx methods.</w:t>
      </w:r>
    </w:p>
    <w:p>
      <w:pPr>
        <w:pStyle w:val="Normal"/>
        <w:widowControl w:val="false"/>
        <w:bidi w:val="0"/>
        <w:spacing w:lineRule="auto" w:line="360" w:before="0" w:after="0"/>
        <w:ind w:firstLine="227" w:left="0" w:right="0"/>
        <w:jc w:val="both"/>
        <w:rPr/>
      </w:pPr>
      <w:r>
        <w:rPr>
          <w:rFonts w:eastAsia="Calibri" w:cs="Times New Roman" w:ascii="Times New Roman" w:hAnsi="Times New Roman"/>
          <w:b w:val="false"/>
          <w:i w:val="false"/>
          <w:sz w:val="24"/>
          <w:lang w:val="en-US"/>
        </w:rPr>
        <w:t xml:space="preserve">The cross sections </w:t>
      </w:r>
      <w:r>
        <w:rPr>
          <w:rFonts w:eastAsia="Calibri" w:cs="Times New Roman" w:ascii="Times New Roman" w:hAnsi="Times New Roman"/>
          <w:b w:val="false"/>
          <w:i w:val="false"/>
          <w:sz w:val="24"/>
          <w:lang w:val="zxx" w:eastAsia="zxx" w:bidi="zxx"/>
        </w:rPr>
        <w:t>σ</w:t>
      </w:r>
      <w:r>
        <w:rPr>
          <w:rFonts w:eastAsia="Calibri" w:cs="Times New Roman" w:ascii="Times New Roman" w:hAnsi="Times New Roman"/>
          <w:b w:val="false"/>
          <w:i w:val="false"/>
          <w:sz w:val="24"/>
          <w:vertAlign w:val="subscript"/>
          <w:lang w:val="zxx" w:eastAsia="zxx" w:bidi="zxx"/>
        </w:rPr>
        <w:t>N</w:t>
      </w:r>
      <w:r>
        <w:rPr>
          <w:rFonts w:eastAsia="Calibri" w:cs="Times New Roman" w:ascii="Times New Roman" w:hAnsi="Times New Roman"/>
          <w:b w:val="false"/>
          <w:i w:val="false"/>
          <w:position w:val="0"/>
          <w:sz w:val="24"/>
          <w:sz w:val="24"/>
          <w:vertAlign w:val="baseline"/>
          <w:lang w:val="zxx" w:eastAsia="zxx" w:bidi="zxx"/>
        </w:rPr>
        <w:t xml:space="preserve"> = </w:t>
      </w:r>
      <w:r>
        <w:rPr>
          <w:rFonts w:eastAsia="Calibri" w:cs="Times New Roman" w:ascii="Liberation Serif" w:hAnsi="Liberation Serif"/>
          <w:b w:val="false"/>
          <w:i w:val="false"/>
          <w:position w:val="0"/>
          <w:sz w:val="24"/>
          <w:sz w:val="24"/>
          <w:vertAlign w:val="baseline"/>
          <w:lang w:val="zxx" w:eastAsia="zxx" w:bidi="zxx"/>
        </w:rPr>
        <w:t>Σ</w:t>
      </w:r>
      <w:r>
        <w:rPr>
          <w:rFonts w:eastAsia="Calibri" w:cs="Times New Roman" w:ascii="Times New Roman" w:hAnsi="Times New Roman"/>
          <w:b w:val="false"/>
          <w:i w:val="false"/>
          <w:sz w:val="24"/>
          <w:vertAlign w:val="subscript"/>
          <w:lang w:val="zxx" w:eastAsia="zxx" w:bidi="zxx"/>
        </w:rPr>
        <w:t>n=0,…,N-1</w:t>
      </w:r>
      <w:r>
        <w:rPr>
          <w:rFonts w:eastAsia="Calibri" w:cs="Times New Roman" w:ascii="Times New Roman" w:hAnsi="Times New Roman"/>
          <w:b w:val="false"/>
          <w:i w:val="false"/>
          <w:position w:val="0"/>
          <w:sz w:val="24"/>
          <w:sz w:val="24"/>
          <w:vertAlign w:val="baseline"/>
          <w:lang w:val="zxx" w:eastAsia="zxx" w:bidi="zxx"/>
        </w:rPr>
        <w:t xml:space="preserve"> σ</w:t>
      </w:r>
      <w:r>
        <w:rPr>
          <w:rFonts w:eastAsia="Calibri" w:cs="Times New Roman" w:ascii="Times New Roman" w:hAnsi="Times New Roman"/>
          <w:b w:val="false"/>
          <w:i w:val="false"/>
          <w:sz w:val="24"/>
          <w:vertAlign w:val="subscript"/>
          <w:lang w:val="zxx" w:eastAsia="zxx" w:bidi="zxx"/>
        </w:rPr>
        <w:t>n</w:t>
      </w:r>
      <w:r>
        <w:rPr>
          <w:rFonts w:eastAsia="Calibri" w:cs="Times New Roman" w:ascii="Times New Roman" w:hAnsi="Times New Roman"/>
          <w:b w:val="false"/>
          <w:i w:val="false"/>
          <w:position w:val="0"/>
          <w:sz w:val="24"/>
          <w:sz w:val="24"/>
          <w:vertAlign w:val="baseline"/>
          <w:lang w:val="zxx" w:eastAsia="zxx" w:bidi="zxx"/>
        </w:rPr>
        <w:t>(exclusive) + σ</w:t>
      </w:r>
      <w:r>
        <w:rPr>
          <w:rFonts w:eastAsia="Calibri" w:cs="Times New Roman" w:ascii="Times New Roman" w:hAnsi="Times New Roman"/>
          <w:b w:val="false"/>
          <w:i w:val="false"/>
          <w:sz w:val="24"/>
          <w:vertAlign w:val="subscript"/>
          <w:lang w:val="zxx" w:eastAsia="zxx" w:bidi="zxx"/>
        </w:rPr>
        <w:t>N</w:t>
      </w:r>
      <w:r>
        <w:rPr>
          <w:rFonts w:eastAsia="Calibri" w:cs="Times New Roman" w:ascii="Times New Roman" w:hAnsi="Times New Roman"/>
          <w:b w:val="false"/>
          <w:i w:val="false"/>
          <w:position w:val="0"/>
          <w:sz w:val="24"/>
          <w:sz w:val="24"/>
          <w:vertAlign w:val="baseline"/>
          <w:lang w:val="zxx" w:eastAsia="zxx" w:bidi="zxx"/>
        </w:rPr>
        <w:t>(inclusive)</w:t>
      </w:r>
      <w:r>
        <w:rPr>
          <w:rFonts w:eastAsia="Calibri" w:cs="Times New Roman" w:ascii="Times New Roman" w:hAnsi="Times New Roman"/>
          <w:b w:val="false"/>
          <w:i w:val="false"/>
          <w:position w:val="0"/>
          <w:sz w:val="24"/>
          <w:sz w:val="24"/>
          <w:vertAlign w:val="baseline"/>
          <w:lang w:val="en-US"/>
        </w:rPr>
        <w:t xml:space="preserve"> increase as </w:t>
      </w:r>
      <w:r>
        <w:rPr>
          <w:rFonts w:eastAsia="Calibri" w:cs="Times New Roman" w:ascii="Times New Roman" w:hAnsi="Times New Roman"/>
          <w:b w:val="false"/>
          <w:i w:val="false"/>
          <w:position w:val="0"/>
          <w:sz w:val="24"/>
          <w:sz w:val="24"/>
          <w:vertAlign w:val="baseline"/>
          <w:lang w:val="zxx" w:eastAsia="zxx" w:bidi="zxx"/>
        </w:rPr>
        <w:t>σ</w:t>
      </w:r>
      <w:r>
        <w:rPr>
          <w:rFonts w:eastAsia="Calibri" w:cs="Times New Roman" w:ascii="Times New Roman" w:hAnsi="Times New Roman"/>
          <w:b w:val="false"/>
          <w:i w:val="false"/>
          <w:sz w:val="24"/>
          <w:vertAlign w:val="subscript"/>
          <w:lang w:val="zxx" w:eastAsia="zxx" w:bidi="zxx"/>
        </w:rPr>
        <w:t>N</w:t>
      </w:r>
      <w:r>
        <w:rPr>
          <w:rFonts w:eastAsia="Calibri" w:cs="Times New Roman" w:ascii="Times New Roman" w:hAnsi="Times New Roman"/>
          <w:b w:val="false"/>
          <w:i w:val="false"/>
          <w:position w:val="0"/>
          <w:sz w:val="24"/>
          <w:sz w:val="24"/>
          <w:vertAlign w:val="baseline"/>
          <w:lang w:val="zxx" w:eastAsia="zxx" w:bidi="zxx"/>
        </w:rPr>
        <w:t>/σ</w:t>
      </w:r>
      <w:r>
        <w:rPr>
          <w:rFonts w:eastAsia="Calibri" w:cs="Times New Roman" w:ascii="Times New Roman" w:hAnsi="Times New Roman"/>
          <w:b w:val="false"/>
          <w:i w:val="false"/>
          <w:sz w:val="24"/>
          <w:vertAlign w:val="subscript"/>
          <w:lang w:val="zxx" w:eastAsia="zxx" w:bidi="zxx"/>
        </w:rPr>
        <w:t>N=0</w:t>
      </w:r>
      <w:r>
        <w:rPr>
          <w:rFonts w:eastAsia="Calibri" w:cs="Times New Roman" w:ascii="Times New Roman" w:hAnsi="Times New Roman"/>
          <w:b w:val="false"/>
          <w:i w:val="false"/>
          <w:position w:val="0"/>
          <w:sz w:val="24"/>
          <w:sz w:val="24"/>
          <w:vertAlign w:val="baseline"/>
          <w:lang w:val="zxx" w:eastAsia="zxx" w:bidi="zxx"/>
        </w:rPr>
        <w:t xml:space="preserve"> </w:t>
      </w:r>
      <w:r>
        <w:rPr>
          <w:rFonts w:eastAsia="Calibri" w:cs="Times New Roman" w:ascii="Times New Roman" w:hAnsi="Times New Roman"/>
          <w:b w:val="false"/>
          <w:i w:val="false"/>
          <w:position w:val="0"/>
          <w:sz w:val="24"/>
          <w:sz w:val="24"/>
          <w:vertAlign w:val="baseline"/>
          <w:lang w:val="zxx" w:eastAsia="zxx" w:bidi="zxx"/>
        </w:rPr>
        <w:t>=</w:t>
      </w:r>
      <w:r>
        <w:rPr>
          <w:rFonts w:eastAsia="Calibri" w:cs="Times New Roman" w:ascii="Times New Roman" w:hAnsi="Times New Roman"/>
          <w:b w:val="false"/>
          <w:i w:val="false"/>
          <w:position w:val="0"/>
          <w:sz w:val="24"/>
          <w:sz w:val="24"/>
          <w:vertAlign w:val="baseline"/>
          <w:lang w:val="zxx" w:eastAsia="zxx" w:bidi="zxx"/>
        </w:rPr>
        <w:t xml:space="preserve"> 1.048, 1.055, and 1.056 for N = 1,2, and 3, respectively. The most essential contributions originate from </w:t>
      </w:r>
      <w:r>
        <w:rPr>
          <w:rFonts w:eastAsia="Calibri" w:cs="Times New Roman" w:ascii="Times New Roman" w:hAnsi="Times New Roman"/>
          <w:b w:val="false"/>
          <w:i w:val="false"/>
          <w:position w:val="0"/>
          <w:sz w:val="24"/>
          <w:sz w:val="24"/>
          <w:vertAlign w:val="baseline"/>
          <w:lang w:val="zxx" w:eastAsia="zxx" w:bidi="zxx"/>
        </w:rPr>
        <w:t>n</w:t>
      </w:r>
      <w:r>
        <w:rPr>
          <w:rFonts w:eastAsia="Calibri" w:cs="Times New Roman" w:ascii="Times New Roman" w:hAnsi="Times New Roman"/>
          <w:b w:val="false"/>
          <w:i w:val="false"/>
          <w:position w:val="0"/>
          <w:sz w:val="24"/>
          <w:sz w:val="24"/>
          <w:vertAlign w:val="baseline"/>
          <w:lang w:val="zxx" w:eastAsia="zxx" w:bidi="zxx"/>
        </w:rPr>
        <w:t xml:space="preserve"> = 0 and 1. The cross section σ</w:t>
      </w:r>
      <w:r>
        <w:rPr>
          <w:rFonts w:eastAsia="Calibri" w:cs="Times New Roman" w:ascii="Times New Roman" w:hAnsi="Times New Roman"/>
          <w:b w:val="false"/>
          <w:i w:val="false"/>
          <w:sz w:val="24"/>
          <w:vertAlign w:val="subscript"/>
          <w:lang w:val="zxx" w:eastAsia="zxx" w:bidi="zxx"/>
        </w:rPr>
        <w:t>N=0</w:t>
      </w:r>
      <w:r>
        <w:rPr>
          <w:rFonts w:eastAsia="Calibri" w:cs="Times New Roman" w:ascii="Times New Roman" w:hAnsi="Times New Roman"/>
          <w:b w:val="false"/>
          <w:i w:val="false"/>
          <w:position w:val="0"/>
          <w:sz w:val="24"/>
          <w:sz w:val="24"/>
          <w:vertAlign w:val="baseline"/>
          <w:lang w:val="zxx" w:eastAsia="zxx" w:bidi="zxx"/>
        </w:rPr>
        <w:t xml:space="preserve"> changes from </w:t>
      </w:r>
      <w:r>
        <w:rPr>
          <w:rFonts w:eastAsia="Calibri" w:cs="Times New Roman" w:ascii="Times New Roman" w:hAnsi="Times New Roman"/>
          <w:b w:val="false"/>
          <w:i w:val="false"/>
          <w:position w:val="0"/>
          <w:sz w:val="24"/>
          <w:sz w:val="24"/>
          <w:vertAlign w:val="baseline"/>
          <w:lang w:val="en-US" w:eastAsia="zxx" w:bidi="zxx"/>
        </w:rPr>
        <w:t xml:space="preserve">δ = </w:t>
      </w:r>
      <w:r>
        <w:rPr>
          <w:rFonts w:eastAsia="Calibri" w:cs="Times New Roman" w:ascii="Times New Roman" w:hAnsi="Times New Roman"/>
          <w:b w:val="false"/>
          <w:i w:val="false"/>
          <w:position w:val="0"/>
          <w:sz w:val="24"/>
          <w:sz w:val="24"/>
          <w:vertAlign w:val="baseline"/>
          <w:lang w:val="zxx" w:eastAsia="zxx" w:bidi="zxx"/>
        </w:rPr>
        <w:t xml:space="preserve">+3% down to -5% for independent </w:t>
      </w:r>
      <w:r>
        <w:rPr>
          <w:rFonts w:eastAsia="Calibri" w:cs="Times New Roman" w:ascii="Times New Roman" w:hAnsi="Times New Roman"/>
          <w:b w:val="false"/>
          <w:i w:val="false"/>
          <w:position w:val="0"/>
          <w:sz w:val="24"/>
          <w:sz w:val="24"/>
          <w:vertAlign w:val="baseline"/>
          <w:lang w:val="en-US" w:eastAsia="zxx" w:bidi="zxx"/>
        </w:rPr>
        <w:t>renormalization and factorization scale variations with factor μ in envelope {½, 1, 2} with respect to μ = 1. For N &gt;0 values of δ do not decrease visibly.</w:t>
      </w:r>
    </w:p>
    <w:p>
      <w:pPr>
        <w:pStyle w:val="Normal"/>
        <w:widowControl w:val="false"/>
        <w:bidi w:val="0"/>
        <w:spacing w:lineRule="auto" w:line="360" w:before="0" w:after="0"/>
        <w:ind w:firstLine="227" w:left="0" w:right="0"/>
        <w:jc w:val="both"/>
        <w:rPr/>
      </w:pPr>
      <w:r>
        <w:rPr>
          <w:rFonts w:eastAsia="Calibri" w:cs="Times New Roman" w:ascii="Times New Roman" w:hAnsi="Times New Roman"/>
          <w:b w:val="false"/>
          <w:i w:val="false"/>
          <w:sz w:val="24"/>
          <w:lang w:val="en-US"/>
        </w:rPr>
        <w:t xml:space="preserve">Calculated cross sections are compared with the data obtained by ATLAS [7] and CMS [8], and by LHCb [9] collaborations in the central and forward rapidity regions. Deviations of </w:t>
      </w:r>
      <w:r>
        <w:rPr>
          <w:rFonts w:eastAsia="Calibri" w:cs="Times New Roman" w:ascii="Times New Roman" w:hAnsi="Times New Roman"/>
          <w:b w:val="false"/>
          <w:i w:val="false"/>
          <w:sz w:val="24"/>
          <w:lang w:val="zxx" w:eastAsia="zxx" w:bidi="zxx"/>
        </w:rPr>
        <w:t>σ</w:t>
      </w:r>
      <w:r>
        <w:rPr>
          <w:rFonts w:eastAsia="Calibri" w:cs="Times New Roman" w:ascii="Times New Roman" w:hAnsi="Times New Roman"/>
          <w:b w:val="false"/>
          <w:i w:val="false"/>
          <w:sz w:val="24"/>
          <w:vertAlign w:val="subscript"/>
          <w:lang w:val="zxx" w:eastAsia="zxx" w:bidi="zxx"/>
        </w:rPr>
        <w:t>N=3</w:t>
      </w:r>
      <w:r>
        <w:rPr>
          <w:rFonts w:eastAsia="Calibri" w:cs="Times New Roman" w:ascii="Times New Roman" w:hAnsi="Times New Roman"/>
          <w:b w:val="false"/>
          <w:i w:val="false"/>
          <w:position w:val="0"/>
          <w:sz w:val="24"/>
          <w:sz w:val="24"/>
          <w:vertAlign w:val="baseline"/>
          <w:lang w:val="zxx" w:eastAsia="zxx" w:bidi="zxx"/>
        </w:rPr>
        <w:t xml:space="preserve"> from the cross sections measured by ATLAS, CMS(2025), and LHCb are less than 4, 3, and 2%. </w:t>
      </w:r>
    </w:p>
    <w:p>
      <w:pPr>
        <w:pStyle w:val="Normal"/>
        <w:widowControl w:val="false"/>
        <w:bidi w:val="0"/>
        <w:spacing w:lineRule="auto" w:line="360" w:before="0" w:after="0"/>
        <w:ind w:firstLine="227" w:left="0" w:right="0"/>
        <w:jc w:val="both"/>
        <w:rPr/>
      </w:pPr>
      <w:r>
        <w:rPr>
          <w:rFonts w:eastAsia="Calibri" w:cs="Times New Roman" w:ascii="Times New Roman" w:hAnsi="Times New Roman"/>
          <w:b w:val="false"/>
          <w:i w:val="false"/>
          <w:sz w:val="24"/>
          <w:lang w:val="en-US"/>
        </w:rPr>
        <w:t>The present study compliments research [10].</w:t>
      </w:r>
    </w:p>
    <w:p>
      <w:pPr>
        <w:pStyle w:val="Normal"/>
        <w:widowControl w:val="false"/>
        <w:bidi w:val="0"/>
        <w:spacing w:lineRule="auto" w:line="360" w:before="0" w:after="0"/>
        <w:ind w:hanging="0" w:left="0" w:right="0"/>
        <w:jc w:val="both"/>
        <w:rPr/>
      </w:pPr>
      <w:r>
        <w:rPr>
          <w:rFonts w:eastAsia="Times New Roman" w:ascii="Times New Roman" w:hAnsi="Times New Roman"/>
          <w:b w:val="false"/>
          <w:i w:val="false"/>
          <w:sz w:val="24"/>
          <w:lang w:val="zxx" w:eastAsia="zxx" w:bidi="zxx"/>
        </w:rPr>
        <w:t xml:space="preserve">  </w:t>
      </w:r>
      <w:r>
        <w:rPr>
          <w:rFonts w:eastAsia="Times New Roman" w:ascii="Times New Roman" w:hAnsi="Times New Roman"/>
          <w:b w:val="false"/>
          <w:i w:val="false"/>
          <w:sz w:val="24"/>
          <w:lang w:val="zxx" w:eastAsia="zxx" w:bidi="zxx"/>
        </w:rPr>
        <w:t>1. J. Alwall et al. JHEP 07 (2014) 079.</w:t>
      </w:r>
    </w:p>
    <w:p>
      <w:pPr>
        <w:pStyle w:val="Normal"/>
        <w:widowControl w:val="false"/>
        <w:spacing w:lineRule="auto" w:line="360"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sz w:val="24"/>
          <w:lang w:val="zxx" w:eastAsia="zxx" w:bidi="zxx"/>
        </w:rPr>
      </w:pPr>
      <w:r>
        <w:rPr>
          <w:rFonts w:eastAsia="Times New Roman" w:ascii="Times New Roman" w:hAnsi="Times New Roman"/>
          <w:b w:val="false"/>
          <w:i w:val="false"/>
          <w:sz w:val="24"/>
          <w:lang w:val="zxx" w:eastAsia="zxx" w:bidi="zxx"/>
        </w:rPr>
        <w:t xml:space="preserve">  </w:t>
      </w:r>
      <w:r>
        <w:rPr>
          <w:rFonts w:eastAsia="Times New Roman" w:ascii="Times New Roman" w:hAnsi="Times New Roman"/>
          <w:b w:val="false"/>
          <w:i w:val="false"/>
          <w:sz w:val="24"/>
          <w:lang w:val="zxx" w:eastAsia="zxx" w:bidi="zxx"/>
        </w:rPr>
        <w:t>2. O. Mattelaer, K. Ostrolenk. Eur. Phys. J. C 81 (2021) 435.</w:t>
      </w:r>
    </w:p>
    <w:p>
      <w:pPr>
        <w:pStyle w:val="Normal"/>
        <w:widowControl w:val="false"/>
        <w:spacing w:lineRule="auto" w:line="360"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sz w:val="24"/>
        </w:rPr>
      </w:pPr>
      <w:r>
        <w:rPr>
          <w:rFonts w:eastAsia="Times New Roman" w:ascii="Times New Roman" w:hAnsi="Times New Roman"/>
          <w:b w:val="false"/>
          <w:i w:val="false"/>
          <w:sz w:val="24"/>
          <w:lang w:val="zxx" w:eastAsia="zxx" w:bidi="zxx"/>
        </w:rPr>
        <w:t xml:space="preserve">  </w:t>
      </w:r>
      <w:r>
        <w:rPr>
          <w:rFonts w:eastAsia="Times New Roman" w:ascii="Times New Roman" w:hAnsi="Times New Roman"/>
          <w:b w:val="false"/>
          <w:i w:val="false"/>
          <w:sz w:val="24"/>
          <w:lang w:val="zxx" w:eastAsia="zxx" w:bidi="zxx"/>
        </w:rPr>
        <w:t xml:space="preserve">3. O. Mattelaer. </w:t>
      </w:r>
      <w:r>
        <w:rPr>
          <w:rFonts w:eastAsia="Times New Roman" w:ascii="Times New Roman" w:hAnsi="Times New Roman"/>
          <w:b w:val="false"/>
          <w:i w:val="false"/>
          <w:iCs w:val="false"/>
          <w:sz w:val="24"/>
        </w:rPr>
        <w:t>Eur. Phys. J. C</w:t>
      </w:r>
      <w:r>
        <w:rPr>
          <w:rFonts w:eastAsia="Times New Roman" w:ascii="Times New Roman" w:hAnsi="Times New Roman"/>
          <w:b w:val="false"/>
          <w:i w:val="false"/>
          <w:sz w:val="24"/>
        </w:rPr>
        <w:t xml:space="preserve"> 76 (2016) 674.</w:t>
      </w:r>
    </w:p>
    <w:p>
      <w:pPr>
        <w:pStyle w:val="Normal"/>
        <w:widowControl w:val="false"/>
        <w:spacing w:lineRule="auto" w:line="360"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sz w:val="24"/>
        </w:rPr>
      </w:pPr>
      <w:r>
        <w:rPr>
          <w:rFonts w:eastAsia="Times New Roman" w:ascii="Times New Roman" w:hAnsi="Times New Roman"/>
          <w:b w:val="false"/>
          <w:i w:val="false"/>
          <w:sz w:val="24"/>
          <w:lang w:val="zxx" w:eastAsia="zxx" w:bidi="zxx"/>
        </w:rPr>
        <w:t xml:space="preserve">  </w:t>
      </w:r>
      <w:r>
        <w:rPr>
          <w:rFonts w:eastAsia="Times New Roman" w:ascii="Times New Roman" w:hAnsi="Times New Roman"/>
          <w:b w:val="false"/>
          <w:i w:val="false"/>
          <w:sz w:val="24"/>
          <w:lang w:val="zxx" w:eastAsia="zxx" w:bidi="zxx"/>
        </w:rPr>
        <w:t>4. R. Frederix et al. JHEP 02 (2012) 099.</w:t>
      </w:r>
    </w:p>
    <w:p>
      <w:pPr>
        <w:pStyle w:val="Normal"/>
        <w:widowControl w:val="false"/>
        <w:spacing w:lineRule="auto" w:line="360"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sz w:val="24"/>
          <w:lang w:val="zxx" w:eastAsia="zxx" w:bidi="zxx"/>
        </w:rPr>
      </w:pPr>
      <w:r>
        <w:rPr>
          <w:rFonts w:eastAsia="Times New Roman" w:ascii="Times New Roman" w:hAnsi="Times New Roman"/>
          <w:b w:val="false"/>
          <w:i w:val="false"/>
          <w:sz w:val="24"/>
          <w:lang w:val="zxx" w:eastAsia="zxx" w:bidi="zxx"/>
        </w:rPr>
        <w:t xml:space="preserve">  </w:t>
      </w:r>
      <w:r>
        <w:rPr>
          <w:rFonts w:eastAsia="Times New Roman" w:ascii="Times New Roman" w:hAnsi="Times New Roman"/>
          <w:b w:val="false"/>
          <w:i w:val="false"/>
          <w:sz w:val="24"/>
          <w:lang w:val="zxx" w:eastAsia="zxx" w:bidi="zxx"/>
        </w:rPr>
        <w:t>5. T. Sjöstrand. Comput. Phys. Commun. 246 (2020) 106910.</w:t>
      </w:r>
    </w:p>
    <w:p>
      <w:pPr>
        <w:pStyle w:val="Normal"/>
        <w:widowControl w:val="false"/>
        <w:spacing w:lineRule="auto" w:line="360"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sz w:val="24"/>
          <w:lang w:val="zxx" w:eastAsia="zxx" w:bidi="zxx"/>
        </w:rPr>
      </w:pPr>
      <w:r>
        <w:rPr>
          <w:rFonts w:eastAsia="Times New Roman" w:ascii="Times New Roman" w:hAnsi="Times New Roman"/>
          <w:b w:val="false"/>
          <w:i w:val="false"/>
          <w:sz w:val="24"/>
          <w:lang w:val="zxx" w:eastAsia="zxx" w:bidi="zxx"/>
        </w:rPr>
        <w:t xml:space="preserve">  </w:t>
      </w:r>
      <w:r>
        <w:rPr>
          <w:rFonts w:eastAsia="Times New Roman" w:ascii="Times New Roman" w:hAnsi="Times New Roman"/>
          <w:b w:val="false"/>
          <w:i w:val="false"/>
          <w:sz w:val="24"/>
          <w:lang w:val="zxx" w:eastAsia="zxx" w:bidi="zxx"/>
        </w:rPr>
        <w:t>6. C. Bierlich et al. SciPost Phys. Codebases 8 (2022) 315 p.</w:t>
      </w:r>
    </w:p>
    <w:p>
      <w:pPr>
        <w:pStyle w:val="Normal"/>
        <w:widowControl w:val="false"/>
        <w:spacing w:lineRule="auto" w:line="360" w:before="0" w:after="0"/>
        <w:ind w:hanging="0" w:left="0"/>
        <w:jc w:val="both"/>
        <w:rPr>
          <w:rFonts w:ascii="Times New Roman" w:hAnsi="Times New Roman"/>
          <w:b w:val="false"/>
          <w:i w:val="false"/>
          <w:i w:val="false"/>
          <w:sz w:val="24"/>
        </w:rPr>
      </w:pPr>
      <w:r>
        <w:rPr>
          <w:rFonts w:eastAsia="Times New Roman" w:ascii="Times New Roman" w:hAnsi="Times New Roman"/>
          <w:b w:val="false"/>
          <w:i w:val="false"/>
          <w:sz w:val="24"/>
          <w:lang w:val="zxx" w:eastAsia="zxx" w:bidi="zxx"/>
        </w:rPr>
        <w:t xml:space="preserve">  </w:t>
      </w:r>
      <w:r>
        <w:rPr>
          <w:rFonts w:eastAsia="Times New Roman" w:ascii="Times New Roman" w:hAnsi="Times New Roman"/>
          <w:b w:val="false"/>
          <w:i w:val="false"/>
          <w:sz w:val="24"/>
          <w:lang w:val="zxx" w:eastAsia="zxx" w:bidi="zxx"/>
        </w:rPr>
        <w:t xml:space="preserve">7. ATLAS Collaboration.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lang w:val="zxx" w:eastAsia="zxx" w:bidi="zxx"/>
          <w14:textFill>
            <w14:solidFill>
              <w14:srgbClr w14:val="000000">
                <w14:alpha w14:val="20000"/>
              </w14:srgbClr>
            </w14:solidFill>
          </w14:textFill>
        </w:rPr>
        <w:t xml:space="preserve">Eur. Phys. J. C 80 (2020) 616, </w:t>
      </w:r>
      <w:r>
        <w:rPr>
          <w:rFonts w:eastAsia="Times New Roman" w:ascii="Times New Roman" w:hAnsi="Times New Roman"/>
          <w:b w:val="false"/>
          <w:i w:val="false"/>
          <w:sz w:val="24"/>
          <w:lang w:val="zxx" w:eastAsia="zxx" w:bidi="zxx"/>
        </w:rPr>
        <w:t xml:space="preserve">Eur. Phys. J. C 84 (2024) 1126. </w:t>
      </w:r>
    </w:p>
    <w:p>
      <w:pPr>
        <w:pStyle w:val="Normal"/>
        <w:widowControl w:val="false"/>
        <w:spacing w:lineRule="auto" w:line="360" w:before="0" w:after="0"/>
        <w:ind w:hanging="0" w:left="0"/>
        <w:jc w:val="both"/>
        <w:rPr>
          <w:lang w:val="zxx" w:eastAsia="zxx" w:bidi="zxx"/>
        </w:rPr>
      </w:pPr>
      <w:r>
        <w:rPr>
          <w:rFonts w:eastAsia="Times New Roman" w:ascii="Times New Roman" w:hAnsi="Times New Roman"/>
          <w:b w:val="false"/>
          <w:i w:val="false"/>
          <w:sz w:val="24"/>
          <w:lang w:val="zxx" w:eastAsia="zxx" w:bidi="zxx"/>
        </w:rPr>
        <w:t xml:space="preserve">  </w:t>
      </w:r>
      <w:r>
        <w:rPr>
          <w:rFonts w:eastAsia="Times New Roman" w:ascii="Times New Roman" w:hAnsi="Times New Roman"/>
          <w:b w:val="false"/>
          <w:i w:val="false"/>
          <w:sz w:val="24"/>
          <w:lang w:val="zxx" w:eastAsia="zxx" w:bidi="zxx"/>
        </w:rPr>
        <w:t>8. CMS Collaboration. JHEP 12 (2019) 061, JHEP 04 (2025) 162</w:t>
      </w:r>
    </w:p>
    <w:p>
      <w:pPr>
        <w:pStyle w:val="Normal"/>
        <w:widowControl w:val="false"/>
        <w:spacing w:lineRule="auto" w:line="360" w:before="0" w:after="0"/>
        <w:ind w:hanging="0" w:left="0"/>
        <w:jc w:val="both"/>
        <w:rPr>
          <w:lang w:val="zxx" w:eastAsia="zxx" w:bidi="zxx"/>
        </w:rPr>
      </w:pPr>
      <w:r>
        <w:rPr>
          <w:rFonts w:eastAsia="Times New Roman" w:ascii="Times New Roman" w:hAnsi="Times New Roman"/>
          <w:b w:val="false"/>
          <w:i w:val="false"/>
          <w:sz w:val="24"/>
          <w:lang w:val="zxx" w:eastAsia="zxx" w:bidi="zxx"/>
        </w:rPr>
        <w:t xml:space="preserve">  </w:t>
      </w:r>
      <w:r>
        <w:rPr>
          <w:rFonts w:eastAsia="Times New Roman" w:ascii="Times New Roman" w:hAnsi="Times New Roman"/>
          <w:b w:val="false"/>
          <w:i w:val="false"/>
          <w:sz w:val="24"/>
          <w:lang w:val="zxx" w:eastAsia="zxx" w:bidi="zxx"/>
        </w:rPr>
        <w:t>9. LHCb Collaboration. JHEP 07 (2022) 026.</w:t>
      </w:r>
    </w:p>
    <w:p>
      <w:pPr>
        <w:pStyle w:val="Normal"/>
        <w:widowControl w:val="false"/>
        <w:spacing w:lineRule="auto" w:line="360" w:before="0" w:after="0"/>
        <w:ind w:hanging="0" w:left="0"/>
        <w:jc w:val="both"/>
        <w:rPr>
          <w:lang w:val="zxx" w:eastAsia="zxx" w:bidi="zxx"/>
        </w:rPr>
      </w:pPr>
      <w:r>
        <w:rPr>
          <w:rFonts w:eastAsia="Times New Roman" w:ascii="Times New Roman" w:hAnsi="Times New Roman"/>
          <w:b w:val="false"/>
          <w:i w:val="false"/>
          <w:sz w:val="24"/>
          <w:lang w:val="zxx" w:eastAsia="zxx" w:bidi="zxx"/>
        </w:rPr>
        <w:t>10. R. Frederix et al. JHEP 02 (2016) 131.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 Neue">
    <w:charset w:val="01"/>
    <w:family w:val="roman"/>
    <w:pitch w:val="variable"/>
  </w:font>
  <w:font w:name="DejaVu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21e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ar-SA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DejaVu Sans" w:cs="Noto Sans Arabic UI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Нет"/>
    <w:qFormat/>
    <w:rsid w:val="00e21e91"/>
    <w:rPr/>
  </w:style>
  <w:style w:type="character" w:styleId="Hyperlink">
    <w:name w:val="Hyperlink"/>
    <w:uiPriority w:val="99"/>
    <w:unhideWhenUsed/>
    <w:rsid w:val="00e21e91"/>
    <w:rPr>
      <w:color w:val="0000FF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Style14" w:customStyle="1">
    <w:name w:val="По умолчанию"/>
    <w:qFormat/>
    <w:rsid w:val="00e21e91"/>
    <w:pPr>
      <w:widowControl/>
      <w:suppressAutoHyphens w:val="true"/>
      <w:bidi w:val="0"/>
      <w:spacing w:lineRule="auto" w:line="240"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rsid w:val="00e21e91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Другая 1">
      <a:dk1>
        <a:srgbClr val="b969b8"/>
      </a:dk1>
      <a:lt1>
        <a:srgbClr val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Другая 1">
      <a:majorFont>
        <a:latin typeface="Times New Roman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Application>LibreOffice/24.2.7.2$Linux_X86_64 LibreOffice_project/420$Build-2</Application>
  <AppVersion>15.0000</AppVersion>
  <Pages>1</Pages>
  <Words>392</Words>
  <Characters>1905</Characters>
  <CharactersWithSpaces>2298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2025-11-03T10:49:00Z</dcterms:created>
  <dc:creator>User</dc:creator>
  <dc:description/>
  <dc:language>en-US</dc:language>
  <cp:lastModifiedBy/>
  <cp:lastPrinted>2026-01-08T09:54:15Z</cp:lastPrinted>
  <dcterms:modified xsi:type="dcterms:W3CDTF">2026-01-08T09:54:59Z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