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76" w:before="0" w:after="0"/>
        <w:ind w:firstLine="284"/>
        <w:jc w:val="center"/>
        <w:rPr>
          <w:rFonts w:ascii="Times New Roman" w:hAnsi="Times New Roman"/>
        </w:rPr>
      </w:pPr>
      <w:r>
        <w:rPr>
          <w:rFonts w:eastAsia="Times New Roman" w:ascii="Times New Roman" w:hAnsi="Times New Roman"/>
          <w:b/>
          <w:caps/>
          <w:lang w:val="en-US"/>
        </w:rPr>
        <w:t>Rainbow scattering in multilayered targets</w:t>
      </w:r>
      <w:r>
        <w:rPr>
          <w:rFonts w:eastAsia="Times New Roman" w:ascii="Times New Roman" w:hAnsi="Times New Roman"/>
          <w:b/>
          <w:lang w:val="en-US"/>
        </w:rPr>
        <w:br/>
      </w:r>
    </w:p>
    <w:p>
      <w:pPr>
        <w:pStyle w:val="ListParagraph"/>
        <w:widowControl w:val="false"/>
        <w:spacing w:lineRule="auto" w:line="276" w:before="0" w:after="0"/>
        <w:ind w:start="0"/>
        <w:contextualSpacing/>
        <w:jc w:val="center"/>
        <w:rPr>
          <w:rFonts w:ascii="Times New Roman" w:hAnsi="Times New Roman"/>
        </w:rPr>
      </w:pPr>
      <w:r>
        <w:rPr>
          <w:rFonts w:ascii="Times New Roman" w:hAnsi="Times New Roman"/>
          <w:b/>
          <w:lang w:val="en-US"/>
        </w:rPr>
        <w:t>V. D. Omelchenko</w:t>
      </w:r>
      <w:r>
        <w:rPr>
          <w:rFonts w:ascii="Times New Roman" w:hAnsi="Times New Roman"/>
          <w:b/>
          <w:vertAlign w:val="superscript"/>
          <w:lang w:val="en-US"/>
        </w:rPr>
        <w:t>1</w:t>
      </w:r>
    </w:p>
    <w:p>
      <w:pPr>
        <w:pStyle w:val="Normal"/>
        <w:widowControl w:val="false"/>
        <w:spacing w:lineRule="auto" w:line="276" w:before="0" w:after="0"/>
        <w:jc w:val="center"/>
        <w:rPr>
          <w:rFonts w:ascii="Times New Roman" w:hAnsi="Times New Roman"/>
          <w:lang w:val="en-US"/>
        </w:rPr>
      </w:pPr>
      <w:r>
        <w:rPr>
          <w:rFonts w:ascii="Times New Roman" w:hAnsi="Times New Roman"/>
          <w:lang w:val="en-US"/>
        </w:rPr>
      </w:r>
    </w:p>
    <w:p>
      <w:pPr>
        <w:pStyle w:val="Style15"/>
        <w:widowControl w:val="false"/>
        <w:suppressAutoHyphens w:val="false"/>
        <w:spacing w:lineRule="auto" w:line="276"/>
        <w:jc w:val="center"/>
        <w:rPr/>
      </w:pPr>
      <w:r>
        <w:rPr>
          <w:rStyle w:val="Style14"/>
          <w:rFonts w:cs="Times New Roman" w:ascii="Times New Roman" w:hAnsi="Times New Roman"/>
          <w:i/>
          <w:iCs/>
          <w:vertAlign w:val="superscript"/>
          <w:lang w:val="en-US"/>
        </w:rPr>
        <w:t xml:space="preserve">1 </w:t>
      </w:r>
      <w:bookmarkStart w:id="0" w:name="nsckipt"/>
      <w:bookmarkEnd w:id="0"/>
      <w:r>
        <w:rPr>
          <w:rStyle w:val="Style14"/>
          <w:rFonts w:cs="Times New Roman" w:ascii="Times New Roman" w:hAnsi="Times New Roman"/>
          <w:i/>
          <w:iCs/>
          <w:lang w:val="en-US"/>
        </w:rPr>
        <w:t>National Science Center “Kharkiv Institute of Physics and Technology”, Kharkiv, Ukraine</w:t>
      </w:r>
    </w:p>
    <w:p>
      <w:pPr>
        <w:pStyle w:val="Normal"/>
        <w:widowControl w:val="false"/>
        <w:spacing w:lineRule="auto" w:line="276" w:before="0" w:after="0"/>
        <w:ind w:firstLine="284"/>
        <w:jc w:val="both"/>
        <w:rPr>
          <w:rFonts w:ascii="Times New Roman" w:hAnsi="Times New Roman" w:eastAsia="Times New Roman"/>
          <w:lang w:val="en-US"/>
        </w:rPr>
      </w:pPr>
      <w:r>
        <w:rPr>
          <w:rFonts w:eastAsia="Times New Roman" w:ascii="Times New Roman" w:hAnsi="Times New Roman"/>
          <w:lang w:val="en-US"/>
        </w:rPr>
      </w:r>
    </w:p>
    <w:p>
      <w:pPr>
        <w:pStyle w:val="Normal"/>
        <w:widowControl w:val="false"/>
        <w:bidi w:val="0"/>
        <w:spacing w:lineRule="auto" w:line="276" w:before="0" w:after="0"/>
        <w:ind w:firstLine="269" w:start="0" w:end="0"/>
        <w:jc w:val="both"/>
        <w:rPr>
          <w:rFonts w:ascii="Times New Roman" w:hAnsi="Times New Roman" w:eastAsia="Times New Roman"/>
          <w:lang w:val="en-US"/>
        </w:rPr>
      </w:pPr>
      <w:r>
        <w:rPr>
          <w:rFonts w:eastAsia="Times New Roman" w:ascii="Times New Roman" w:hAnsi="Times New Roman"/>
          <w:lang w:val="en-US"/>
        </w:rPr>
        <w:t>The rainbow scattering effect occurs when particles with different impact parameters have the same transferred momenta (deflection angles) after scattering on a target [1,2]. This effect usually manifests itself in oscillations of the scattering cross section. The rainbow scattering effect is interesting from two perspectives: firstly, it can be used as a diagnostic tool since it is sensitive to the target structure; secondly, it is a quantum effect that can be observed in high-energy physics.</w:t>
      </w:r>
    </w:p>
    <w:p>
      <w:pPr>
        <w:pStyle w:val="Normal"/>
        <w:widowControl w:val="false"/>
        <w:bidi w:val="0"/>
        <w:spacing w:lineRule="auto" w:line="276" w:before="0" w:after="0"/>
        <w:ind w:firstLine="269" w:start="0" w:end="0"/>
        <w:jc w:val="both"/>
        <w:rPr>
          <w:rFonts w:ascii="Times New Roman" w:hAnsi="Times New Roman" w:eastAsia="Times New Roman"/>
          <w:lang w:val="en-US"/>
        </w:rPr>
      </w:pPr>
      <w:r>
        <w:rPr>
          <w:rFonts w:eastAsia="Times New Roman" w:ascii="Times New Roman" w:hAnsi="Times New Roman"/>
          <w:lang w:val="en-US"/>
        </w:rPr>
        <w:t>We consider the scattering of fast charged particles on parallel atomic planes in the eikonal approximation of quantum electrodynamics. The eikonal approximation was chosen because it accounts for the quantum nature of the incident particle and has a wider region of applicability compared to the frequently used Born approximation. Based on Glauber's approach [3], we extended our previous works [4–6] and showed in [7,8] how to simplify the calculation of the scattering cross section for targets consisting of isolated structures in the eikonal approximation. In particular, this method can be used to obtain the differential scattering cross section for atomic planes in crystals or for multilayered targets such as multilayered graphene [9]. It was shown that the scattering patterns are specific to different numbers of layers (atomic planes). Therefore, for a relatively small number of layers in the target, the differential scattering cross section can be used as a diagnostic tool for the target structure.</w:t>
        <w:br/>
      </w:r>
    </w:p>
    <w:p>
      <w:pPr>
        <w:pStyle w:val="Normal"/>
        <w:widowControl w:val="false"/>
        <w:numPr>
          <w:ilvl w:val="0"/>
          <w:numId w:val="1"/>
        </w:numPr>
        <w:bidi w:val="0"/>
        <w:spacing w:lineRule="auto" w:line="276" w:before="0" w:after="0"/>
        <w:jc w:val="both"/>
        <w:rPr>
          <w:rFonts w:ascii="Times New Roman" w:hAnsi="Times New Roman" w:eastAsia="Times New Roman"/>
          <w:lang w:val="en-US"/>
        </w:rPr>
      </w:pPr>
      <w:r>
        <w:rPr>
          <w:rFonts w:eastAsia="Times New Roman" w:ascii="Times New Roman" w:hAnsi="Times New Roman"/>
          <w:lang w:val="en-US"/>
        </w:rPr>
        <w:t>S. P. Fomin, N. F. Shul'ga. Rainbow scattering and orbiting of fast particles in crystals. Physics Letters A. 1979. Vol. 73. Iss. 2. P. 131-133.</w:t>
      </w:r>
    </w:p>
    <w:p>
      <w:pPr>
        <w:pStyle w:val="Normal"/>
        <w:widowControl w:val="false"/>
        <w:numPr>
          <w:ilvl w:val="0"/>
          <w:numId w:val="1"/>
        </w:numPr>
        <w:bidi w:val="0"/>
        <w:spacing w:lineRule="auto" w:line="276" w:before="0" w:after="0"/>
        <w:jc w:val="both"/>
        <w:rPr>
          <w:rFonts w:ascii="Times New Roman" w:hAnsi="Times New Roman" w:eastAsia="Times New Roman"/>
          <w:lang w:val="en-US"/>
        </w:rPr>
      </w:pPr>
      <w:r>
        <w:rPr>
          <w:rFonts w:eastAsia="Times New Roman" w:ascii="Times New Roman" w:hAnsi="Times New Roman"/>
          <w:lang w:val="en-US"/>
        </w:rPr>
        <w:t>A. I. Akhiezer, N. F. Shul'ga. High-energy electrodynamics in matter. Amsterdam: Gordon and Breach Science Publishers, 1996.</w:t>
      </w:r>
    </w:p>
    <w:p>
      <w:pPr>
        <w:pStyle w:val="Normal"/>
        <w:widowControl w:val="false"/>
        <w:numPr>
          <w:ilvl w:val="0"/>
          <w:numId w:val="1"/>
        </w:numPr>
        <w:bidi w:val="0"/>
        <w:spacing w:lineRule="auto" w:line="276" w:before="0" w:after="0"/>
        <w:jc w:val="both"/>
        <w:rPr>
          <w:rFonts w:ascii="Times New Roman" w:hAnsi="Times New Roman" w:eastAsia="Times New Roman"/>
          <w:lang w:val="en-US"/>
        </w:rPr>
      </w:pPr>
      <w:r>
        <w:rPr>
          <w:rFonts w:eastAsia="Times New Roman" w:ascii="Times New Roman" w:hAnsi="Times New Roman"/>
          <w:lang w:val="en-US"/>
        </w:rPr>
        <w:t>R. J. Glauber. Lectures in Theoretical Physics, Vol.1. New York, 1959.</w:t>
      </w:r>
    </w:p>
    <w:p>
      <w:pPr>
        <w:pStyle w:val="Normal"/>
        <w:widowControl w:val="false"/>
        <w:numPr>
          <w:ilvl w:val="0"/>
          <w:numId w:val="1"/>
        </w:numPr>
        <w:bidi w:val="0"/>
        <w:spacing w:lineRule="auto" w:line="276" w:before="0" w:after="0"/>
        <w:jc w:val="both"/>
        <w:rPr>
          <w:rFonts w:ascii="Times New Roman" w:hAnsi="Times New Roman" w:eastAsia="Times New Roman"/>
          <w:lang w:val="en-US"/>
        </w:rPr>
      </w:pPr>
      <w:r>
        <w:rPr>
          <w:rFonts w:eastAsia="Times New Roman" w:ascii="Times New Roman" w:hAnsi="Times New Roman"/>
          <w:lang w:val="en-US"/>
        </w:rPr>
        <w:t>N. F. Shul’ga, V. D. Koriukina (Omelchenko). On coherent and incoherent scattering of fast charged particles in ultrathin crystals. Problems of Atomic Science and Technology. 2020. Vol. 127. P. 120-125.</w:t>
      </w:r>
    </w:p>
    <w:p>
      <w:pPr>
        <w:pStyle w:val="Normal"/>
        <w:widowControl w:val="false"/>
        <w:numPr>
          <w:ilvl w:val="0"/>
          <w:numId w:val="1"/>
        </w:numPr>
        <w:bidi w:val="0"/>
        <w:spacing w:lineRule="auto" w:line="276" w:before="0" w:after="0"/>
        <w:jc w:val="both"/>
        <w:rPr>
          <w:rFonts w:ascii="Times New Roman" w:hAnsi="Times New Roman" w:eastAsia="Times New Roman"/>
          <w:lang w:val="en-US"/>
        </w:rPr>
      </w:pPr>
      <w:r>
        <w:rPr>
          <w:rFonts w:eastAsia="Times New Roman" w:ascii="Times New Roman" w:hAnsi="Times New Roman"/>
          <w:lang w:val="en-US"/>
        </w:rPr>
        <w:t>N. F. Shul’ga, V. D. Koriukina (Omelchenko). The eikonal approximation of the scattering theory for fast charged particles in a thin layer of crystalline and amorphous media. Nucl. Instr. Meth B. 2021. Vol. 487. P. 25-29.</w:t>
      </w:r>
    </w:p>
    <w:p>
      <w:pPr>
        <w:pStyle w:val="Normal"/>
        <w:widowControl w:val="false"/>
        <w:numPr>
          <w:ilvl w:val="0"/>
          <w:numId w:val="1"/>
        </w:numPr>
        <w:bidi w:val="0"/>
        <w:spacing w:lineRule="auto" w:line="276" w:before="0" w:after="0"/>
        <w:jc w:val="both"/>
        <w:rPr>
          <w:rFonts w:ascii="Times New Roman" w:hAnsi="Times New Roman" w:eastAsia="Times New Roman"/>
          <w:lang w:val="en-US"/>
        </w:rPr>
      </w:pPr>
      <w:r>
        <w:rPr>
          <w:rFonts w:eastAsia="Times New Roman" w:ascii="Times New Roman" w:hAnsi="Times New Roman"/>
          <w:lang w:val="en-US"/>
        </w:rPr>
        <w:t xml:space="preserve">N. F. Shul’ga, V. D. Koriukina (Omelchenko). The quantum rainbow scattering effect on a single crystalline plane in approximation of continuous potential. ArXiv preprint arXiv: 2312.00941 [hep-th]. 2023. </w:t>
      </w:r>
      <w:hyperlink r:id="rId2">
        <w:r>
          <w:rPr>
            <w:rStyle w:val="Hyperlink"/>
            <w:rFonts w:eastAsia="Times New Roman" w:ascii="Times New Roman" w:hAnsi="Times New Roman"/>
            <w:lang w:val="en-US"/>
          </w:rPr>
          <w:t>https://doi.org/10.48550/arXiv.2312.00941</w:t>
        </w:r>
      </w:hyperlink>
      <w:r>
        <w:rPr>
          <w:rFonts w:eastAsia="Times New Roman" w:ascii="Times New Roman" w:hAnsi="Times New Roman"/>
          <w:lang w:val="en-US"/>
        </w:rPr>
        <w:t>.</w:t>
      </w:r>
    </w:p>
    <w:p>
      <w:pPr>
        <w:pStyle w:val="Normal"/>
        <w:widowControl w:val="false"/>
        <w:numPr>
          <w:ilvl w:val="0"/>
          <w:numId w:val="1"/>
        </w:numPr>
        <w:bidi w:val="0"/>
        <w:spacing w:lineRule="auto" w:line="276" w:before="0" w:after="0"/>
        <w:jc w:val="both"/>
        <w:rPr>
          <w:rFonts w:ascii="Times New Roman" w:hAnsi="Times New Roman" w:eastAsia="Times New Roman"/>
          <w:lang w:val="en-US"/>
        </w:rPr>
      </w:pPr>
      <w:r>
        <w:rPr>
          <w:rFonts w:eastAsia="Times New Roman" w:ascii="Times New Roman" w:hAnsi="Times New Roman"/>
          <w:lang w:val="en-US"/>
        </w:rPr>
        <w:t xml:space="preserve">V. D. Omelchenko. On fast charged particles scattering on periodic atomic planes. ArXiv preprint arXiv:2504.18351 [hep-th]. 2025. </w:t>
      </w:r>
      <w:hyperlink r:id="rId3">
        <w:r>
          <w:rPr>
            <w:rStyle w:val="Hyperlink"/>
            <w:rFonts w:eastAsia="Times New Roman" w:ascii="Times New Roman" w:hAnsi="Times New Roman"/>
            <w:lang w:val="en-US"/>
          </w:rPr>
          <w:t>https://arxiv.org/abs/2504.18351</w:t>
        </w:r>
      </w:hyperlink>
      <w:r>
        <w:rPr>
          <w:rFonts w:eastAsia="Times New Roman" w:ascii="Times New Roman" w:hAnsi="Times New Roman"/>
          <w:lang w:val="en-US"/>
        </w:rPr>
        <w:t>.</w:t>
      </w:r>
    </w:p>
    <w:p>
      <w:pPr>
        <w:pStyle w:val="Normal"/>
        <w:widowControl w:val="false"/>
        <w:numPr>
          <w:ilvl w:val="0"/>
          <w:numId w:val="1"/>
        </w:numPr>
        <w:bidi w:val="0"/>
        <w:spacing w:lineRule="auto" w:line="276" w:before="0" w:after="0"/>
        <w:jc w:val="both"/>
        <w:rPr>
          <w:rFonts w:ascii="Times New Roman" w:hAnsi="Times New Roman" w:eastAsia="Times New Roman"/>
          <w:lang w:val="en-US"/>
        </w:rPr>
      </w:pPr>
      <w:r>
        <w:rPr>
          <w:rFonts w:eastAsia="Times New Roman" w:ascii="Times New Roman" w:hAnsi="Times New Roman"/>
          <w:lang w:val="en-US"/>
        </w:rPr>
        <w:t xml:space="preserve">V. D. Omelchenko. On fast charged particle scattering by periodic atomic planes: quadratic potential corrections. ArXiv preprint arXiv: arXiv:2511.17667 [quant-ph]. 2025. </w:t>
      </w:r>
      <w:hyperlink r:id="rId4">
        <w:r>
          <w:rPr>
            <w:rStyle w:val="Hyperlink"/>
            <w:rFonts w:eastAsia="Times New Roman" w:ascii="Times New Roman" w:hAnsi="Times New Roman"/>
            <w:lang w:val="en-US"/>
          </w:rPr>
          <w:t>https://doi.org/10.48550/arXiv.2511.17667</w:t>
        </w:r>
      </w:hyperlink>
      <w:r>
        <w:rPr>
          <w:rFonts w:eastAsia="Times New Roman" w:ascii="Times New Roman" w:hAnsi="Times New Roman"/>
          <w:lang w:val="en-US"/>
        </w:rPr>
        <w:t xml:space="preserve">. </w:t>
      </w:r>
    </w:p>
    <w:p>
      <w:pPr>
        <w:pStyle w:val="Normal"/>
        <w:widowControl w:val="false"/>
        <w:numPr>
          <w:ilvl w:val="0"/>
          <w:numId w:val="1"/>
        </w:numPr>
        <w:bidi w:val="0"/>
        <w:spacing w:lineRule="auto" w:line="276" w:before="0" w:after="0"/>
        <w:jc w:val="both"/>
        <w:rPr>
          <w:rFonts w:ascii="Times New Roman" w:hAnsi="Times New Roman" w:eastAsia="Times New Roman"/>
          <w:lang w:val="en-US"/>
        </w:rPr>
      </w:pPr>
      <w:r>
        <w:rPr>
          <w:rFonts w:eastAsia="Times New Roman" w:ascii="Times New Roman" w:hAnsi="Times New Roman"/>
          <w:lang w:val="en-US"/>
        </w:rPr>
        <w:t xml:space="preserve">I. Razado-Colambo, J. Avila, D. Vignaud, et al. Structural determination of bilayer graphene on SiC(0001) using synchrotron radiation photoelectron diffraction. Sci Rep 8, 10190 (2018). </w:t>
      </w:r>
      <w:hyperlink r:id="rId5">
        <w:r>
          <w:rPr>
            <w:rStyle w:val="Hyperlink"/>
            <w:rFonts w:eastAsia="Times New Roman" w:ascii="Times New Roman" w:hAnsi="Times New Roman"/>
            <w:lang w:val="en-US"/>
          </w:rPr>
          <w:t>https://doi.org/10.1038/s41598-018-28402-0</w:t>
        </w:r>
      </w:hyperlink>
      <w:r>
        <w:rPr>
          <w:rFonts w:eastAsia="Times New Roman" w:ascii="Times New Roman" w:hAnsi="Times New Roman"/>
          <w:lang w:val="en-US"/>
        </w:rPr>
        <w:t xml:space="preserve">. </w:t>
        <w:br/>
        <w:b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swiss"/>
    <w:pitch w:val="variable"/>
  </w:font>
  <w:font w:name="Liberation Sans">
    <w:altName w:val="Arial"/>
    <w:charset w:val="cc" w:characterSet="windows-1251"/>
    <w:family w:val="swiss"/>
    <w:pitch w:val="variable"/>
  </w:font>
  <w:font w:name="Helvetica Neue">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1e91"/>
    <w:pPr>
      <w:widowControl/>
      <w:suppressAutoHyphens w:val="true"/>
      <w:bidi w:val="0"/>
      <w:spacing w:lineRule="auto" w:line="276" w:before="0" w:after="200"/>
      <w:jc w:val="star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Нет"/>
    <w:qFormat/>
    <w:rsid w:val="00e21e91"/>
    <w:rPr/>
  </w:style>
  <w:style w:type="character" w:styleId="Hyperlink">
    <w:name w:val="Hyperlink"/>
    <w:uiPriority w:val="99"/>
    <w:unhideWhenUsed/>
    <w:rsid w:val="00e21e91"/>
    <w:rPr>
      <w:color w:val="0000FF"/>
      <w:u w:val="single"/>
    </w:rPr>
  </w:style>
  <w:style w:type="character" w:styleId="NumberingSymbols">
    <w:name w:val="Numbering Symbols"/>
    <w:qFormat/>
    <w:rPr/>
  </w:style>
  <w:style w:type="character" w:styleId="Strong">
    <w:name w:val="Strong"/>
    <w:qFormat/>
    <w:rPr>
      <w:b/>
      <w:bCs/>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yle15" w:customStyle="1">
    <w:name w:val="По умолчанию"/>
    <w:qFormat/>
    <w:rsid w:val="00e21e91"/>
    <w:pPr>
      <w:widowControl/>
      <w:suppressAutoHyphens w:val="true"/>
      <w:bidi w:val="0"/>
      <w:spacing w:lineRule="auto" w:line="240" w:before="0" w:after="0"/>
      <w:jc w:val="start"/>
    </w:pPr>
    <w:rPr>
      <w:rFonts w:ascii="Helvetica Neue" w:hAnsi="Helvetica Neue" w:eastAsia="Arial Unicode MS" w:cs="Arial Unicode MS"/>
      <w:color w:val="000000"/>
      <w:kern w:val="0"/>
      <w:sz w:val="22"/>
      <w:szCs w:val="22"/>
      <w:lang w:val="en-US" w:eastAsia="zh-CN" w:bidi="ar-SA"/>
    </w:rPr>
  </w:style>
  <w:style w:type="paragraph" w:styleId="ListParagraph">
    <w:name w:val="List Paragraph"/>
    <w:basedOn w:val="Normal"/>
    <w:uiPriority w:val="34"/>
    <w:qFormat/>
    <w:rsid w:val="00e21e91"/>
    <w:pPr>
      <w:spacing w:before="0" w:after="200"/>
      <w:ind w:star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48550/arXiv.2312.00941" TargetMode="External"/><Relationship Id="rId3" Type="http://schemas.openxmlformats.org/officeDocument/2006/relationships/hyperlink" Target="https://arxiv.org/abs/2504.18351" TargetMode="External"/><Relationship Id="rId4" Type="http://schemas.openxmlformats.org/officeDocument/2006/relationships/hyperlink" Target="https://doi.org/10.48550/arXiv.2511.17667" TargetMode="External"/><Relationship Id="rId5" Type="http://schemas.openxmlformats.org/officeDocument/2006/relationships/hyperlink" Target="https://doi.org/10.1038/s41598-018-28402-0"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Другая 1">
      <a:dk1>
        <a:srgbClr val="b969b8"/>
      </a:dk1>
      <a:lt1>
        <a:srgbClr val="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Другая 1">
      <a:majorFont>
        <a:latin typeface="Times New Roman"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LibreOffice/25.8.3.2$Windows_X86_64 LibreOffice_project/8ca8d55c161d602844f5428fa4b58097424e324e</Application>
  <AppVersion>15.0000</AppVersion>
  <Pages>1</Pages>
  <Words>474</Words>
  <Characters>2842</Characters>
  <CharactersWithSpaces>3298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2025-11-03T10:49:00Z</dcterms:created>
  <dc:creator>User</dc:creator>
  <dc:description/>
  <dc:language>en-US</dc:language>
  <cp:lastModifiedBy/>
  <dcterms:modified xsi:type="dcterms:W3CDTF">2026-01-08T19:50:55Z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